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A25" w:rsidRDefault="00D81A25">
      <w:pPr>
        <w:rPr>
          <w:rFonts w:ascii="Times New Roman" w:hAnsi="Times New Roman" w:cs="Times New Roman"/>
          <w:b/>
          <w:sz w:val="32"/>
          <w:szCs w:val="32"/>
        </w:rPr>
      </w:pPr>
      <w:r>
        <w:rPr>
          <w:rFonts w:ascii="Times New Roman" w:hAnsi="Times New Roman" w:cs="Times New Roman"/>
          <w:b/>
          <w:sz w:val="32"/>
          <w:szCs w:val="32"/>
        </w:rPr>
        <w:t>Hans Wocken</w:t>
      </w:r>
    </w:p>
    <w:p w:rsidR="003D6043" w:rsidRDefault="003D6043">
      <w:pPr>
        <w:rPr>
          <w:rFonts w:ascii="Times New Roman" w:hAnsi="Times New Roman" w:cs="Times New Roman"/>
          <w:b/>
          <w:sz w:val="32"/>
          <w:szCs w:val="32"/>
        </w:rPr>
      </w:pPr>
    </w:p>
    <w:p w:rsidR="008D745C" w:rsidRPr="00D81A25" w:rsidRDefault="00E6253C">
      <w:pPr>
        <w:rPr>
          <w:rFonts w:ascii="Times New Roman" w:hAnsi="Times New Roman" w:cs="Times New Roman"/>
          <w:b/>
          <w:sz w:val="32"/>
          <w:szCs w:val="32"/>
        </w:rPr>
      </w:pPr>
      <w:r w:rsidRPr="00D81A25">
        <w:rPr>
          <w:rFonts w:ascii="Times New Roman" w:hAnsi="Times New Roman" w:cs="Times New Roman"/>
          <w:b/>
          <w:sz w:val="32"/>
          <w:szCs w:val="32"/>
        </w:rPr>
        <w:t>Inklusion in Bildern</w:t>
      </w:r>
    </w:p>
    <w:p w:rsidR="00E6253C" w:rsidRPr="00E6253C" w:rsidRDefault="00E6253C">
      <w:pPr>
        <w:rPr>
          <w:rFonts w:ascii="Times New Roman" w:hAnsi="Times New Roman" w:cs="Times New Roman"/>
          <w:sz w:val="28"/>
          <w:szCs w:val="28"/>
        </w:rPr>
      </w:pPr>
      <w:r w:rsidRPr="00E6253C">
        <w:rPr>
          <w:rFonts w:ascii="Times New Roman" w:hAnsi="Times New Roman" w:cs="Times New Roman"/>
          <w:sz w:val="28"/>
          <w:szCs w:val="28"/>
        </w:rPr>
        <w:t>Über Metaphern für Inklusion und ihre Vermittlung</w:t>
      </w:r>
    </w:p>
    <w:p w:rsidR="00E6253C" w:rsidRDefault="00E6253C">
      <w:pPr>
        <w:rPr>
          <w:rFonts w:ascii="Times New Roman" w:hAnsi="Times New Roman" w:cs="Times New Roman"/>
          <w:sz w:val="28"/>
          <w:szCs w:val="28"/>
        </w:rPr>
      </w:pPr>
    </w:p>
    <w:p w:rsidR="00090897" w:rsidRPr="00E6253C" w:rsidRDefault="00090897">
      <w:pPr>
        <w:rPr>
          <w:rFonts w:ascii="Times New Roman" w:hAnsi="Times New Roman" w:cs="Times New Roman"/>
          <w:sz w:val="28"/>
          <w:szCs w:val="28"/>
        </w:rPr>
      </w:pPr>
    </w:p>
    <w:p w:rsidR="00E6253C" w:rsidRDefault="00090897" w:rsidP="00090897">
      <w:pPr>
        <w:pStyle w:val="Listenabsatz"/>
        <w:numPr>
          <w:ilvl w:val="0"/>
          <w:numId w:val="7"/>
        </w:numPr>
        <w:rPr>
          <w:rFonts w:ascii="Times New Roman" w:hAnsi="Times New Roman" w:cs="Times New Roman"/>
          <w:sz w:val="28"/>
          <w:szCs w:val="28"/>
        </w:rPr>
      </w:pPr>
      <w:r>
        <w:rPr>
          <w:rFonts w:ascii="Times New Roman" w:hAnsi="Times New Roman" w:cs="Times New Roman"/>
          <w:sz w:val="28"/>
          <w:szCs w:val="28"/>
        </w:rPr>
        <w:t>Aufgabenstellung</w:t>
      </w:r>
    </w:p>
    <w:p w:rsidR="00090897" w:rsidRDefault="00090897" w:rsidP="00090897">
      <w:pPr>
        <w:pStyle w:val="Listenabsatz"/>
        <w:numPr>
          <w:ilvl w:val="0"/>
          <w:numId w:val="7"/>
        </w:numPr>
        <w:rPr>
          <w:rFonts w:ascii="Times New Roman" w:hAnsi="Times New Roman" w:cs="Times New Roman"/>
          <w:sz w:val="28"/>
          <w:szCs w:val="28"/>
        </w:rPr>
      </w:pPr>
      <w:r>
        <w:rPr>
          <w:rFonts w:ascii="Times New Roman" w:hAnsi="Times New Roman" w:cs="Times New Roman"/>
          <w:sz w:val="28"/>
          <w:szCs w:val="28"/>
        </w:rPr>
        <w:t>Die äußeren und inneren Bilder</w:t>
      </w:r>
    </w:p>
    <w:p w:rsidR="00090897" w:rsidRDefault="00090897" w:rsidP="00090897">
      <w:pPr>
        <w:pStyle w:val="Listenabsatz"/>
        <w:numPr>
          <w:ilvl w:val="0"/>
          <w:numId w:val="7"/>
        </w:numPr>
        <w:rPr>
          <w:rFonts w:ascii="Times New Roman" w:hAnsi="Times New Roman" w:cs="Times New Roman"/>
          <w:sz w:val="28"/>
          <w:szCs w:val="28"/>
        </w:rPr>
      </w:pPr>
      <w:r>
        <w:rPr>
          <w:rFonts w:ascii="Times New Roman" w:hAnsi="Times New Roman" w:cs="Times New Roman"/>
          <w:sz w:val="28"/>
          <w:szCs w:val="28"/>
        </w:rPr>
        <w:t>Die Macht der inneren Bilder</w:t>
      </w:r>
    </w:p>
    <w:p w:rsidR="00090897" w:rsidRDefault="00090897" w:rsidP="00090897">
      <w:pPr>
        <w:pStyle w:val="Listenabsatz"/>
        <w:numPr>
          <w:ilvl w:val="0"/>
          <w:numId w:val="7"/>
        </w:numPr>
        <w:rPr>
          <w:rFonts w:ascii="Times New Roman" w:hAnsi="Times New Roman" w:cs="Times New Roman"/>
          <w:sz w:val="28"/>
          <w:szCs w:val="28"/>
        </w:rPr>
      </w:pPr>
      <w:r>
        <w:rPr>
          <w:rFonts w:ascii="Times New Roman" w:hAnsi="Times New Roman" w:cs="Times New Roman"/>
          <w:sz w:val="28"/>
          <w:szCs w:val="28"/>
        </w:rPr>
        <w:t>Metaphern für Inklusion</w:t>
      </w:r>
    </w:p>
    <w:p w:rsidR="00090897" w:rsidRDefault="00090897" w:rsidP="00090897">
      <w:pPr>
        <w:pStyle w:val="Listenabsatz"/>
        <w:numPr>
          <w:ilvl w:val="1"/>
          <w:numId w:val="7"/>
        </w:numPr>
        <w:rPr>
          <w:rFonts w:ascii="Times New Roman" w:hAnsi="Times New Roman" w:cs="Times New Roman"/>
          <w:sz w:val="28"/>
          <w:szCs w:val="28"/>
        </w:rPr>
      </w:pPr>
      <w:r>
        <w:rPr>
          <w:rFonts w:ascii="Times New Roman" w:hAnsi="Times New Roman" w:cs="Times New Roman"/>
          <w:sz w:val="28"/>
          <w:szCs w:val="28"/>
        </w:rPr>
        <w:t>Die Metapher „Zirkus“</w:t>
      </w:r>
    </w:p>
    <w:p w:rsidR="00090897" w:rsidRDefault="00090897" w:rsidP="00090897">
      <w:pPr>
        <w:pStyle w:val="Listenabsatz"/>
        <w:numPr>
          <w:ilvl w:val="1"/>
          <w:numId w:val="7"/>
        </w:numPr>
        <w:rPr>
          <w:rFonts w:ascii="Times New Roman" w:hAnsi="Times New Roman" w:cs="Times New Roman"/>
          <w:sz w:val="28"/>
          <w:szCs w:val="28"/>
        </w:rPr>
      </w:pPr>
      <w:r>
        <w:rPr>
          <w:rFonts w:ascii="Times New Roman" w:hAnsi="Times New Roman" w:cs="Times New Roman"/>
          <w:sz w:val="28"/>
          <w:szCs w:val="28"/>
        </w:rPr>
        <w:t>Die Metapher „Salat“</w:t>
      </w:r>
    </w:p>
    <w:p w:rsidR="00090897" w:rsidRDefault="00090897" w:rsidP="00090897">
      <w:pPr>
        <w:pStyle w:val="Listenabsatz"/>
        <w:numPr>
          <w:ilvl w:val="1"/>
          <w:numId w:val="7"/>
        </w:numPr>
        <w:rPr>
          <w:rFonts w:ascii="Times New Roman" w:hAnsi="Times New Roman" w:cs="Times New Roman"/>
          <w:sz w:val="28"/>
          <w:szCs w:val="28"/>
        </w:rPr>
      </w:pPr>
      <w:r>
        <w:rPr>
          <w:rFonts w:ascii="Times New Roman" w:hAnsi="Times New Roman" w:cs="Times New Roman"/>
          <w:sz w:val="28"/>
          <w:szCs w:val="28"/>
        </w:rPr>
        <w:t>Die Metapher „Mosaik“</w:t>
      </w:r>
    </w:p>
    <w:p w:rsidR="00090897" w:rsidRDefault="00090897" w:rsidP="00090897">
      <w:pPr>
        <w:pStyle w:val="Listenabsatz"/>
        <w:numPr>
          <w:ilvl w:val="1"/>
          <w:numId w:val="7"/>
        </w:numPr>
        <w:rPr>
          <w:rFonts w:ascii="Times New Roman" w:hAnsi="Times New Roman" w:cs="Times New Roman"/>
          <w:sz w:val="28"/>
          <w:szCs w:val="28"/>
        </w:rPr>
      </w:pPr>
      <w:r>
        <w:rPr>
          <w:rFonts w:ascii="Times New Roman" w:hAnsi="Times New Roman" w:cs="Times New Roman"/>
          <w:sz w:val="28"/>
          <w:szCs w:val="28"/>
        </w:rPr>
        <w:t>Die Metapher „Dorf“</w:t>
      </w:r>
    </w:p>
    <w:p w:rsidR="006F423A" w:rsidRDefault="006F423A" w:rsidP="00090897">
      <w:pPr>
        <w:pStyle w:val="Listenabsatz"/>
        <w:numPr>
          <w:ilvl w:val="1"/>
          <w:numId w:val="7"/>
        </w:numPr>
        <w:rPr>
          <w:rFonts w:ascii="Times New Roman" w:hAnsi="Times New Roman" w:cs="Times New Roman"/>
          <w:sz w:val="28"/>
          <w:szCs w:val="28"/>
        </w:rPr>
      </w:pPr>
      <w:r>
        <w:rPr>
          <w:rFonts w:ascii="Times New Roman" w:hAnsi="Times New Roman" w:cs="Times New Roman"/>
          <w:sz w:val="28"/>
          <w:szCs w:val="28"/>
        </w:rPr>
        <w:t>Die Metapher „Organismus“</w:t>
      </w:r>
    </w:p>
    <w:p w:rsidR="00090897" w:rsidRDefault="00090897" w:rsidP="00090897">
      <w:pPr>
        <w:pStyle w:val="Listenabsatz"/>
        <w:numPr>
          <w:ilvl w:val="1"/>
          <w:numId w:val="7"/>
        </w:numPr>
        <w:rPr>
          <w:rFonts w:ascii="Times New Roman" w:hAnsi="Times New Roman" w:cs="Times New Roman"/>
          <w:sz w:val="28"/>
          <w:szCs w:val="28"/>
        </w:rPr>
      </w:pPr>
      <w:r>
        <w:rPr>
          <w:rFonts w:ascii="Times New Roman" w:hAnsi="Times New Roman" w:cs="Times New Roman"/>
          <w:sz w:val="28"/>
          <w:szCs w:val="28"/>
        </w:rPr>
        <w:t>Synopse der Metaphern</w:t>
      </w:r>
    </w:p>
    <w:p w:rsidR="00DA1441" w:rsidRDefault="00DA1441" w:rsidP="00DA1441">
      <w:pPr>
        <w:pStyle w:val="Listenabsatz"/>
        <w:numPr>
          <w:ilvl w:val="0"/>
          <w:numId w:val="7"/>
        </w:numPr>
        <w:rPr>
          <w:rFonts w:ascii="Times New Roman" w:hAnsi="Times New Roman" w:cs="Times New Roman"/>
          <w:sz w:val="28"/>
          <w:szCs w:val="28"/>
        </w:rPr>
      </w:pPr>
      <w:r>
        <w:rPr>
          <w:rFonts w:ascii="Times New Roman" w:hAnsi="Times New Roman" w:cs="Times New Roman"/>
          <w:sz w:val="28"/>
          <w:szCs w:val="28"/>
        </w:rPr>
        <w:t>Einübung in inklusives Denken</w:t>
      </w:r>
    </w:p>
    <w:p w:rsidR="00DA1441" w:rsidRPr="00090897" w:rsidRDefault="00DA1441" w:rsidP="00952FBC">
      <w:pPr>
        <w:pStyle w:val="Listenabsatz"/>
        <w:ind w:left="360"/>
        <w:rPr>
          <w:rFonts w:ascii="Times New Roman" w:hAnsi="Times New Roman" w:cs="Times New Roman"/>
          <w:sz w:val="28"/>
          <w:szCs w:val="28"/>
        </w:rPr>
      </w:pPr>
    </w:p>
    <w:p w:rsidR="00090897" w:rsidRDefault="00090897">
      <w:pPr>
        <w:rPr>
          <w:rFonts w:ascii="Times New Roman" w:hAnsi="Times New Roman" w:cs="Times New Roman"/>
          <w:sz w:val="28"/>
          <w:szCs w:val="28"/>
        </w:rPr>
      </w:pPr>
    </w:p>
    <w:p w:rsidR="00C16535" w:rsidRDefault="00C16535">
      <w:pPr>
        <w:rPr>
          <w:rFonts w:ascii="Times New Roman" w:hAnsi="Times New Roman" w:cs="Times New Roman"/>
          <w:b/>
          <w:sz w:val="28"/>
          <w:szCs w:val="28"/>
        </w:rPr>
      </w:pPr>
      <w:r w:rsidRPr="00C16535">
        <w:rPr>
          <w:rFonts w:ascii="Times New Roman" w:hAnsi="Times New Roman" w:cs="Times New Roman"/>
          <w:b/>
          <w:sz w:val="28"/>
          <w:szCs w:val="28"/>
        </w:rPr>
        <w:t>1. Aufgabenstellung</w:t>
      </w:r>
    </w:p>
    <w:p w:rsidR="005D1923" w:rsidRPr="00C16535" w:rsidRDefault="005D1923">
      <w:pPr>
        <w:rPr>
          <w:rFonts w:ascii="Times New Roman" w:hAnsi="Times New Roman" w:cs="Times New Roman"/>
          <w:b/>
          <w:sz w:val="28"/>
          <w:szCs w:val="28"/>
        </w:rPr>
      </w:pPr>
    </w:p>
    <w:p w:rsidR="00C16535" w:rsidRDefault="00C16535">
      <w:pPr>
        <w:rPr>
          <w:rFonts w:ascii="Times New Roman" w:hAnsi="Times New Roman" w:cs="Times New Roman"/>
          <w:sz w:val="28"/>
          <w:szCs w:val="28"/>
        </w:rPr>
      </w:pPr>
      <w:r>
        <w:rPr>
          <w:rFonts w:ascii="Times New Roman" w:hAnsi="Times New Roman" w:cs="Times New Roman"/>
          <w:sz w:val="28"/>
          <w:szCs w:val="28"/>
        </w:rPr>
        <w:t xml:space="preserve">Inklusion kann man nicht fotografieren. Man </w:t>
      </w:r>
      <w:r w:rsidR="001C6A10">
        <w:rPr>
          <w:rFonts w:ascii="Times New Roman" w:hAnsi="Times New Roman" w:cs="Times New Roman"/>
          <w:sz w:val="28"/>
          <w:szCs w:val="28"/>
        </w:rPr>
        <w:t xml:space="preserve">kann </w:t>
      </w:r>
      <w:r>
        <w:rPr>
          <w:rFonts w:ascii="Times New Roman" w:hAnsi="Times New Roman" w:cs="Times New Roman"/>
          <w:sz w:val="28"/>
          <w:szCs w:val="28"/>
        </w:rPr>
        <w:t>ein Foto einer inklusiven Lerngruppe machen oder eine Szene eines inklusiven Unterrichts abfilmen, aber das Wesen inklusive</w:t>
      </w:r>
      <w:r w:rsidR="001156A7">
        <w:rPr>
          <w:rFonts w:ascii="Times New Roman" w:hAnsi="Times New Roman" w:cs="Times New Roman"/>
          <w:sz w:val="28"/>
          <w:szCs w:val="28"/>
        </w:rPr>
        <w:t>r Bildung kann man nicht mit</w:t>
      </w:r>
      <w:r>
        <w:rPr>
          <w:rFonts w:ascii="Times New Roman" w:hAnsi="Times New Roman" w:cs="Times New Roman"/>
          <w:sz w:val="28"/>
          <w:szCs w:val="28"/>
        </w:rPr>
        <w:t xml:space="preserve"> </w:t>
      </w:r>
      <w:r w:rsidR="00D81A25">
        <w:rPr>
          <w:rFonts w:ascii="Times New Roman" w:hAnsi="Times New Roman" w:cs="Times New Roman"/>
          <w:sz w:val="28"/>
          <w:szCs w:val="28"/>
        </w:rPr>
        <w:t xml:space="preserve">bloßen </w:t>
      </w:r>
      <w:r>
        <w:rPr>
          <w:rFonts w:ascii="Times New Roman" w:hAnsi="Times New Roman" w:cs="Times New Roman"/>
          <w:sz w:val="28"/>
          <w:szCs w:val="28"/>
        </w:rPr>
        <w:t xml:space="preserve">Augen sehen. Da </w:t>
      </w:r>
      <w:r w:rsidR="00681DDF">
        <w:rPr>
          <w:rFonts w:ascii="Times New Roman" w:hAnsi="Times New Roman" w:cs="Times New Roman"/>
          <w:sz w:val="28"/>
          <w:szCs w:val="28"/>
        </w:rPr>
        <w:t>könnten</w:t>
      </w:r>
      <w:r>
        <w:rPr>
          <w:rFonts w:ascii="Times New Roman" w:hAnsi="Times New Roman" w:cs="Times New Roman"/>
          <w:sz w:val="28"/>
          <w:szCs w:val="28"/>
        </w:rPr>
        <w:t xml:space="preserve"> Bilder, Analogien und Metaphern</w:t>
      </w:r>
      <w:r w:rsidR="00681DDF">
        <w:rPr>
          <w:rFonts w:ascii="Times New Roman" w:hAnsi="Times New Roman" w:cs="Times New Roman"/>
          <w:sz w:val="28"/>
          <w:szCs w:val="28"/>
        </w:rPr>
        <w:t xml:space="preserve"> helfen</w:t>
      </w:r>
      <w:r>
        <w:rPr>
          <w:rFonts w:ascii="Times New Roman" w:hAnsi="Times New Roman" w:cs="Times New Roman"/>
          <w:sz w:val="28"/>
          <w:szCs w:val="28"/>
        </w:rPr>
        <w:t xml:space="preserve">. Die Abhandlung befragt die Metaphern </w:t>
      </w:r>
      <w:r w:rsidR="006D77FB">
        <w:rPr>
          <w:rFonts w:ascii="Times New Roman" w:hAnsi="Times New Roman" w:cs="Times New Roman"/>
          <w:sz w:val="28"/>
          <w:szCs w:val="28"/>
        </w:rPr>
        <w:t>„</w:t>
      </w:r>
      <w:r>
        <w:rPr>
          <w:rFonts w:ascii="Times New Roman" w:hAnsi="Times New Roman" w:cs="Times New Roman"/>
          <w:sz w:val="28"/>
          <w:szCs w:val="28"/>
        </w:rPr>
        <w:t>Zirkus</w:t>
      </w:r>
      <w:r w:rsidR="006D77FB">
        <w:rPr>
          <w:rFonts w:ascii="Times New Roman" w:hAnsi="Times New Roman" w:cs="Times New Roman"/>
          <w:sz w:val="28"/>
          <w:szCs w:val="28"/>
        </w:rPr>
        <w:t>“</w:t>
      </w:r>
      <w:r>
        <w:rPr>
          <w:rFonts w:ascii="Times New Roman" w:hAnsi="Times New Roman" w:cs="Times New Roman"/>
          <w:sz w:val="28"/>
          <w:szCs w:val="28"/>
        </w:rPr>
        <w:t xml:space="preserve">, </w:t>
      </w:r>
      <w:r w:rsidR="006D77FB">
        <w:rPr>
          <w:rFonts w:ascii="Times New Roman" w:hAnsi="Times New Roman" w:cs="Times New Roman"/>
          <w:sz w:val="28"/>
          <w:szCs w:val="28"/>
        </w:rPr>
        <w:t>„</w:t>
      </w:r>
      <w:r>
        <w:rPr>
          <w:rFonts w:ascii="Times New Roman" w:hAnsi="Times New Roman" w:cs="Times New Roman"/>
          <w:sz w:val="28"/>
          <w:szCs w:val="28"/>
        </w:rPr>
        <w:t>Dorf</w:t>
      </w:r>
      <w:r w:rsidR="006D77FB">
        <w:rPr>
          <w:rFonts w:ascii="Times New Roman" w:hAnsi="Times New Roman" w:cs="Times New Roman"/>
          <w:sz w:val="28"/>
          <w:szCs w:val="28"/>
        </w:rPr>
        <w:t>“</w:t>
      </w:r>
      <w:r>
        <w:rPr>
          <w:rFonts w:ascii="Times New Roman" w:hAnsi="Times New Roman" w:cs="Times New Roman"/>
          <w:sz w:val="28"/>
          <w:szCs w:val="28"/>
        </w:rPr>
        <w:t xml:space="preserve">, </w:t>
      </w:r>
      <w:r w:rsidR="006D77FB">
        <w:rPr>
          <w:rFonts w:ascii="Times New Roman" w:hAnsi="Times New Roman" w:cs="Times New Roman"/>
          <w:sz w:val="28"/>
          <w:szCs w:val="28"/>
        </w:rPr>
        <w:t>„</w:t>
      </w:r>
      <w:r>
        <w:rPr>
          <w:rFonts w:ascii="Times New Roman" w:hAnsi="Times New Roman" w:cs="Times New Roman"/>
          <w:sz w:val="28"/>
          <w:szCs w:val="28"/>
        </w:rPr>
        <w:t>Mosaik</w:t>
      </w:r>
      <w:r w:rsidR="006D77FB">
        <w:rPr>
          <w:rFonts w:ascii="Times New Roman" w:hAnsi="Times New Roman" w:cs="Times New Roman"/>
          <w:sz w:val="28"/>
          <w:szCs w:val="28"/>
        </w:rPr>
        <w:t>“</w:t>
      </w:r>
      <w:r>
        <w:rPr>
          <w:rFonts w:ascii="Times New Roman" w:hAnsi="Times New Roman" w:cs="Times New Roman"/>
          <w:sz w:val="28"/>
          <w:szCs w:val="28"/>
        </w:rPr>
        <w:t xml:space="preserve">, </w:t>
      </w:r>
      <w:r w:rsidR="006D77FB">
        <w:rPr>
          <w:rFonts w:ascii="Times New Roman" w:hAnsi="Times New Roman" w:cs="Times New Roman"/>
          <w:sz w:val="28"/>
          <w:szCs w:val="28"/>
        </w:rPr>
        <w:t>„</w:t>
      </w:r>
      <w:r>
        <w:rPr>
          <w:rFonts w:ascii="Times New Roman" w:hAnsi="Times New Roman" w:cs="Times New Roman"/>
          <w:sz w:val="28"/>
          <w:szCs w:val="28"/>
        </w:rPr>
        <w:t>Salatschüssel</w:t>
      </w:r>
      <w:r w:rsidR="006D77FB">
        <w:rPr>
          <w:rFonts w:ascii="Times New Roman" w:hAnsi="Times New Roman" w:cs="Times New Roman"/>
          <w:sz w:val="28"/>
          <w:szCs w:val="28"/>
        </w:rPr>
        <w:t>“</w:t>
      </w:r>
      <w:r>
        <w:rPr>
          <w:rFonts w:ascii="Times New Roman" w:hAnsi="Times New Roman" w:cs="Times New Roman"/>
          <w:sz w:val="28"/>
          <w:szCs w:val="28"/>
        </w:rPr>
        <w:t xml:space="preserve"> und </w:t>
      </w:r>
      <w:r w:rsidR="006D77FB">
        <w:rPr>
          <w:rFonts w:ascii="Times New Roman" w:hAnsi="Times New Roman" w:cs="Times New Roman"/>
          <w:sz w:val="28"/>
          <w:szCs w:val="28"/>
        </w:rPr>
        <w:t>„</w:t>
      </w:r>
      <w:r>
        <w:rPr>
          <w:rFonts w:ascii="Times New Roman" w:hAnsi="Times New Roman" w:cs="Times New Roman"/>
          <w:sz w:val="28"/>
          <w:szCs w:val="28"/>
        </w:rPr>
        <w:t>Organismus</w:t>
      </w:r>
      <w:r w:rsidR="006D77FB">
        <w:rPr>
          <w:rFonts w:ascii="Times New Roman" w:hAnsi="Times New Roman" w:cs="Times New Roman"/>
          <w:sz w:val="28"/>
          <w:szCs w:val="28"/>
        </w:rPr>
        <w:t>“</w:t>
      </w:r>
      <w:r>
        <w:rPr>
          <w:rFonts w:ascii="Times New Roman" w:hAnsi="Times New Roman" w:cs="Times New Roman"/>
          <w:sz w:val="28"/>
          <w:szCs w:val="28"/>
        </w:rPr>
        <w:t xml:space="preserve"> nach ihrer impliziten Vorstellung und bildlichen Aussage über Inklusion. Im praktischen Teil der Arbeit wird </w:t>
      </w:r>
      <w:r w:rsidR="00815BD9">
        <w:rPr>
          <w:rFonts w:ascii="Times New Roman" w:hAnsi="Times New Roman" w:cs="Times New Roman"/>
          <w:sz w:val="28"/>
          <w:szCs w:val="28"/>
        </w:rPr>
        <w:t xml:space="preserve">dann </w:t>
      </w:r>
      <w:r>
        <w:rPr>
          <w:rFonts w:ascii="Times New Roman" w:hAnsi="Times New Roman" w:cs="Times New Roman"/>
          <w:sz w:val="28"/>
          <w:szCs w:val="28"/>
        </w:rPr>
        <w:t xml:space="preserve">die „Macht </w:t>
      </w:r>
      <w:r w:rsidR="003F3A35">
        <w:rPr>
          <w:rFonts w:ascii="Times New Roman" w:hAnsi="Times New Roman" w:cs="Times New Roman"/>
          <w:sz w:val="28"/>
          <w:szCs w:val="28"/>
        </w:rPr>
        <w:t>der inneren Bilder“ (</w:t>
      </w:r>
      <w:proofErr w:type="spellStart"/>
      <w:r w:rsidR="003F3A35">
        <w:rPr>
          <w:rFonts w:ascii="Times New Roman" w:hAnsi="Times New Roman" w:cs="Times New Roman"/>
          <w:sz w:val="28"/>
          <w:szCs w:val="28"/>
        </w:rPr>
        <w:t>Hüther</w:t>
      </w:r>
      <w:proofErr w:type="spellEnd"/>
      <w:r w:rsidR="003F3A35">
        <w:rPr>
          <w:rFonts w:ascii="Times New Roman" w:hAnsi="Times New Roman" w:cs="Times New Roman"/>
          <w:sz w:val="28"/>
          <w:szCs w:val="28"/>
        </w:rPr>
        <w:t xml:space="preserve"> 2008</w:t>
      </w:r>
      <w:r>
        <w:rPr>
          <w:rFonts w:ascii="Times New Roman" w:hAnsi="Times New Roman" w:cs="Times New Roman"/>
          <w:sz w:val="28"/>
          <w:szCs w:val="28"/>
        </w:rPr>
        <w:t xml:space="preserve">) genutzt, um in inklusives Denken einzuführen. </w:t>
      </w:r>
      <w:r w:rsidR="002B5607">
        <w:rPr>
          <w:rFonts w:ascii="Times New Roman" w:hAnsi="Times New Roman" w:cs="Times New Roman"/>
          <w:sz w:val="28"/>
          <w:szCs w:val="28"/>
        </w:rPr>
        <w:t xml:space="preserve">Die </w:t>
      </w:r>
      <w:r w:rsidR="00CE7FB2">
        <w:rPr>
          <w:rFonts w:ascii="Times New Roman" w:hAnsi="Times New Roman" w:cs="Times New Roman"/>
          <w:sz w:val="28"/>
          <w:szCs w:val="28"/>
        </w:rPr>
        <w:t>praktische</w:t>
      </w:r>
      <w:r w:rsidR="002B5607">
        <w:rPr>
          <w:rFonts w:ascii="Times New Roman" w:hAnsi="Times New Roman" w:cs="Times New Roman"/>
          <w:sz w:val="28"/>
          <w:szCs w:val="28"/>
        </w:rPr>
        <w:t xml:space="preserve"> Übung verfolgt das Ziel, Inklusion in die Köpfe der Menschen zu transportieren. </w:t>
      </w:r>
      <w:r>
        <w:rPr>
          <w:rFonts w:ascii="Times New Roman" w:hAnsi="Times New Roman" w:cs="Times New Roman"/>
          <w:sz w:val="28"/>
          <w:szCs w:val="28"/>
        </w:rPr>
        <w:t>Soviel der vorausschauende „</w:t>
      </w:r>
      <w:proofErr w:type="spellStart"/>
      <w:r>
        <w:rPr>
          <w:rFonts w:ascii="Times New Roman" w:hAnsi="Times New Roman" w:cs="Times New Roman"/>
          <w:sz w:val="28"/>
          <w:szCs w:val="28"/>
        </w:rPr>
        <w:t>advance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organizer</w:t>
      </w:r>
      <w:proofErr w:type="spellEnd"/>
      <w:r>
        <w:rPr>
          <w:rFonts w:ascii="Times New Roman" w:hAnsi="Times New Roman" w:cs="Times New Roman"/>
          <w:sz w:val="28"/>
          <w:szCs w:val="28"/>
        </w:rPr>
        <w:t xml:space="preserve">“, </w:t>
      </w:r>
      <w:r w:rsidR="00F068E0">
        <w:rPr>
          <w:rFonts w:ascii="Times New Roman" w:hAnsi="Times New Roman" w:cs="Times New Roman"/>
          <w:sz w:val="28"/>
          <w:szCs w:val="28"/>
        </w:rPr>
        <w:t>nun ab</w:t>
      </w:r>
      <w:r w:rsidR="00952FBC">
        <w:rPr>
          <w:rFonts w:ascii="Times New Roman" w:hAnsi="Times New Roman" w:cs="Times New Roman"/>
          <w:sz w:val="28"/>
          <w:szCs w:val="28"/>
        </w:rPr>
        <w:t>er nacheinander und im Detail</w:t>
      </w:r>
      <w:r w:rsidR="00F068E0">
        <w:rPr>
          <w:rFonts w:ascii="Times New Roman" w:hAnsi="Times New Roman" w:cs="Times New Roman"/>
          <w:sz w:val="28"/>
          <w:szCs w:val="28"/>
        </w:rPr>
        <w:t>.</w:t>
      </w:r>
      <w:r w:rsidR="00F068E0">
        <w:rPr>
          <w:rStyle w:val="Funotenzeichen"/>
          <w:rFonts w:ascii="Times New Roman" w:hAnsi="Times New Roman" w:cs="Times New Roman"/>
          <w:sz w:val="28"/>
          <w:szCs w:val="28"/>
        </w:rPr>
        <w:footnoteReference w:id="1"/>
      </w:r>
    </w:p>
    <w:p w:rsidR="00C16535" w:rsidRDefault="00C16535">
      <w:pPr>
        <w:rPr>
          <w:rFonts w:ascii="Times New Roman" w:hAnsi="Times New Roman" w:cs="Times New Roman"/>
          <w:sz w:val="28"/>
          <w:szCs w:val="28"/>
        </w:rPr>
      </w:pPr>
    </w:p>
    <w:p w:rsidR="00F068E0" w:rsidRDefault="00F068E0">
      <w:pPr>
        <w:rPr>
          <w:rFonts w:ascii="Times New Roman" w:hAnsi="Times New Roman" w:cs="Times New Roman"/>
          <w:sz w:val="28"/>
          <w:szCs w:val="28"/>
        </w:rPr>
      </w:pPr>
    </w:p>
    <w:p w:rsidR="003D7183" w:rsidRDefault="00287653">
      <w:pPr>
        <w:rPr>
          <w:rFonts w:ascii="Times New Roman" w:hAnsi="Times New Roman" w:cs="Times New Roman"/>
          <w:sz w:val="28"/>
          <w:szCs w:val="28"/>
        </w:rPr>
      </w:pPr>
      <w:r>
        <w:rPr>
          <w:rFonts w:ascii="Times New Roman" w:hAnsi="Times New Roman" w:cs="Times New Roman"/>
          <w:b/>
          <w:sz w:val="28"/>
          <w:szCs w:val="28"/>
        </w:rPr>
        <w:t>2</w:t>
      </w:r>
      <w:r w:rsidR="00F068E0">
        <w:rPr>
          <w:rFonts w:ascii="Times New Roman" w:hAnsi="Times New Roman" w:cs="Times New Roman"/>
          <w:b/>
          <w:sz w:val="28"/>
          <w:szCs w:val="28"/>
        </w:rPr>
        <w:t>. Die äußeren und inneren Bilder</w:t>
      </w:r>
    </w:p>
    <w:p w:rsidR="001E6C61" w:rsidRDefault="001E6C61">
      <w:pPr>
        <w:rPr>
          <w:rFonts w:ascii="Times New Roman" w:hAnsi="Times New Roman" w:cs="Times New Roman"/>
          <w:sz w:val="28"/>
          <w:szCs w:val="28"/>
        </w:rPr>
      </w:pPr>
    </w:p>
    <w:p w:rsidR="001E6C61" w:rsidRDefault="0031397C">
      <w:pPr>
        <w:rPr>
          <w:rFonts w:ascii="Times New Roman" w:hAnsi="Times New Roman" w:cs="Times New Roman"/>
          <w:sz w:val="28"/>
          <w:szCs w:val="28"/>
        </w:rPr>
      </w:pPr>
      <w:r>
        <w:rPr>
          <w:rFonts w:ascii="Times New Roman" w:hAnsi="Times New Roman" w:cs="Times New Roman"/>
          <w:sz w:val="28"/>
          <w:szCs w:val="28"/>
        </w:rPr>
        <w:t>Das Wort „Bilder“ lässt unwillkürlich an Gemälde, Zeichnungen, Grafiken, Fotos, Plakate</w:t>
      </w:r>
      <w:r w:rsidR="00532E77">
        <w:rPr>
          <w:rFonts w:ascii="Times New Roman" w:hAnsi="Times New Roman" w:cs="Times New Roman"/>
          <w:sz w:val="28"/>
          <w:szCs w:val="28"/>
        </w:rPr>
        <w:t>, Bühnenbilder, Bilderbücher</w:t>
      </w:r>
      <w:r>
        <w:rPr>
          <w:rFonts w:ascii="Times New Roman" w:hAnsi="Times New Roman" w:cs="Times New Roman"/>
          <w:sz w:val="28"/>
          <w:szCs w:val="28"/>
        </w:rPr>
        <w:t xml:space="preserve"> oder auch Videos, Filme und Internetseiten denken. All diese Bilder sind in einem ikonischem Medium materialisiert, vergegenständlicht; sie können mit den Augen wahrgenommen </w:t>
      </w:r>
      <w:r>
        <w:rPr>
          <w:rFonts w:ascii="Times New Roman" w:hAnsi="Times New Roman" w:cs="Times New Roman"/>
          <w:sz w:val="28"/>
          <w:szCs w:val="28"/>
        </w:rPr>
        <w:lastRenderedPageBreak/>
        <w:t>und betrachtet werden. M</w:t>
      </w:r>
      <w:r w:rsidR="00532E77">
        <w:rPr>
          <w:rFonts w:ascii="Times New Roman" w:hAnsi="Times New Roman" w:cs="Times New Roman"/>
          <w:sz w:val="28"/>
          <w:szCs w:val="28"/>
        </w:rPr>
        <w:t>an könnte diese Art von Bildern</w:t>
      </w:r>
      <w:r>
        <w:rPr>
          <w:rFonts w:ascii="Times New Roman" w:hAnsi="Times New Roman" w:cs="Times New Roman"/>
          <w:sz w:val="28"/>
          <w:szCs w:val="28"/>
        </w:rPr>
        <w:t xml:space="preserve"> </w:t>
      </w:r>
      <w:r w:rsidR="00681DDF">
        <w:rPr>
          <w:rFonts w:ascii="Times New Roman" w:hAnsi="Times New Roman" w:cs="Times New Roman"/>
          <w:sz w:val="28"/>
          <w:szCs w:val="28"/>
        </w:rPr>
        <w:t xml:space="preserve">auch </w:t>
      </w:r>
      <w:r>
        <w:rPr>
          <w:rFonts w:ascii="Times New Roman" w:hAnsi="Times New Roman" w:cs="Times New Roman"/>
          <w:sz w:val="28"/>
          <w:szCs w:val="28"/>
        </w:rPr>
        <w:t xml:space="preserve">„äußere Bilder“ nennen. </w:t>
      </w:r>
      <w:r w:rsidR="00532E77">
        <w:rPr>
          <w:rFonts w:ascii="Times New Roman" w:hAnsi="Times New Roman" w:cs="Times New Roman"/>
          <w:sz w:val="28"/>
          <w:szCs w:val="28"/>
        </w:rPr>
        <w:t>Diese Kategorie der äußeren Bilder ist nicht Gegenstand der Abhandlung.</w:t>
      </w:r>
    </w:p>
    <w:p w:rsidR="00FD79B5" w:rsidRDefault="00FD79B5">
      <w:pPr>
        <w:rPr>
          <w:rFonts w:ascii="Times New Roman" w:hAnsi="Times New Roman" w:cs="Times New Roman"/>
          <w:sz w:val="28"/>
          <w:szCs w:val="28"/>
        </w:rPr>
      </w:pPr>
    </w:p>
    <w:p w:rsidR="00FD79B5" w:rsidRDefault="00811085">
      <w:pPr>
        <w:rPr>
          <w:rFonts w:ascii="Times New Roman" w:hAnsi="Times New Roman" w:cs="Times New Roman"/>
          <w:sz w:val="28"/>
          <w:szCs w:val="28"/>
        </w:rPr>
      </w:pPr>
      <w:r>
        <w:rPr>
          <w:rFonts w:ascii="Times New Roman" w:hAnsi="Times New Roman" w:cs="Times New Roman"/>
          <w:sz w:val="28"/>
          <w:szCs w:val="28"/>
        </w:rPr>
        <w:t>Es gibt auch Bilder, die</w:t>
      </w:r>
      <w:r w:rsidR="00681DDF">
        <w:rPr>
          <w:rFonts w:ascii="Times New Roman" w:hAnsi="Times New Roman" w:cs="Times New Roman"/>
          <w:sz w:val="28"/>
          <w:szCs w:val="28"/>
        </w:rPr>
        <w:t xml:space="preserve"> </w:t>
      </w:r>
      <w:r w:rsidR="00FD79B5">
        <w:rPr>
          <w:rFonts w:ascii="Times New Roman" w:hAnsi="Times New Roman" w:cs="Times New Roman"/>
          <w:sz w:val="28"/>
          <w:szCs w:val="28"/>
        </w:rPr>
        <w:t>wirklich existieren, die wir aber mit unseren Augen nicht sehen können. Das sind all die „inneren Bilder“, die wir in uns tragen und nur mit unserem „geistigen“ Auge wahrnehmen können. Zu den inneren Bildern gehören das große Reich der Vorstellungen, sodann auch unsere Phantasien, unsere Träume und Visionen.</w:t>
      </w:r>
    </w:p>
    <w:p w:rsidR="003D7183" w:rsidRDefault="003D7183">
      <w:pPr>
        <w:rPr>
          <w:rFonts w:ascii="Times New Roman" w:hAnsi="Times New Roman" w:cs="Times New Roman"/>
          <w:sz w:val="28"/>
          <w:szCs w:val="28"/>
        </w:rPr>
      </w:pPr>
    </w:p>
    <w:p w:rsidR="00C21642" w:rsidRDefault="003D7183">
      <w:pPr>
        <w:rPr>
          <w:rFonts w:ascii="Times New Roman" w:hAnsi="Times New Roman" w:cs="Times New Roman"/>
          <w:sz w:val="28"/>
          <w:szCs w:val="28"/>
        </w:rPr>
      </w:pPr>
      <w:r>
        <w:rPr>
          <w:rFonts w:ascii="Times New Roman" w:hAnsi="Times New Roman" w:cs="Times New Roman"/>
          <w:sz w:val="28"/>
          <w:szCs w:val="28"/>
        </w:rPr>
        <w:t xml:space="preserve">Die inneren Bilder sind keineswegs Fotografien der realen Wirklichkeit, sondern das Ergebnis von </w:t>
      </w:r>
      <w:r w:rsidR="00681DDF">
        <w:rPr>
          <w:rFonts w:ascii="Times New Roman" w:hAnsi="Times New Roman" w:cs="Times New Roman"/>
          <w:sz w:val="28"/>
          <w:szCs w:val="28"/>
        </w:rPr>
        <w:t xml:space="preserve">unzähligen </w:t>
      </w:r>
      <w:r>
        <w:rPr>
          <w:rFonts w:ascii="Times New Roman" w:hAnsi="Times New Roman" w:cs="Times New Roman"/>
          <w:sz w:val="28"/>
          <w:szCs w:val="28"/>
        </w:rPr>
        <w:t>Erfahrungen</w:t>
      </w:r>
      <w:r w:rsidR="00681DDF">
        <w:rPr>
          <w:rFonts w:ascii="Times New Roman" w:hAnsi="Times New Roman" w:cs="Times New Roman"/>
          <w:sz w:val="28"/>
          <w:szCs w:val="28"/>
        </w:rPr>
        <w:t>,</w:t>
      </w:r>
      <w:r w:rsidR="00AB37C9">
        <w:rPr>
          <w:rFonts w:ascii="Times New Roman" w:hAnsi="Times New Roman" w:cs="Times New Roman"/>
          <w:sz w:val="28"/>
          <w:szCs w:val="28"/>
        </w:rPr>
        <w:t xml:space="preserve"> die wir in unserer Lernb</w:t>
      </w:r>
      <w:r w:rsidR="00681DDF">
        <w:rPr>
          <w:rFonts w:ascii="Times New Roman" w:hAnsi="Times New Roman" w:cs="Times New Roman"/>
          <w:sz w:val="28"/>
          <w:szCs w:val="28"/>
        </w:rPr>
        <w:t>iographie gemacht haben</w:t>
      </w:r>
      <w:r>
        <w:rPr>
          <w:rFonts w:ascii="Times New Roman" w:hAnsi="Times New Roman" w:cs="Times New Roman"/>
          <w:sz w:val="28"/>
          <w:szCs w:val="28"/>
        </w:rPr>
        <w:t xml:space="preserve">. </w:t>
      </w:r>
      <w:r w:rsidR="00EF3048">
        <w:rPr>
          <w:rFonts w:ascii="Times New Roman" w:hAnsi="Times New Roman" w:cs="Times New Roman"/>
          <w:sz w:val="28"/>
          <w:szCs w:val="28"/>
        </w:rPr>
        <w:t>Die inneren Bilder sind</w:t>
      </w:r>
      <w:r w:rsidR="00742A8E">
        <w:rPr>
          <w:rFonts w:ascii="Times New Roman" w:hAnsi="Times New Roman" w:cs="Times New Roman"/>
          <w:sz w:val="28"/>
          <w:szCs w:val="28"/>
        </w:rPr>
        <w:t xml:space="preserve"> Konstruktionen unseres Gehirns, ganz im Sinne der konstruktivistischen Erkenntnistheorie.</w:t>
      </w:r>
      <w:r w:rsidR="00EF3048">
        <w:rPr>
          <w:rFonts w:ascii="Times New Roman" w:hAnsi="Times New Roman" w:cs="Times New Roman"/>
          <w:sz w:val="28"/>
          <w:szCs w:val="28"/>
        </w:rPr>
        <w:t xml:space="preserve"> </w:t>
      </w:r>
      <w:r>
        <w:rPr>
          <w:rFonts w:ascii="Times New Roman" w:hAnsi="Times New Roman" w:cs="Times New Roman"/>
          <w:sz w:val="28"/>
          <w:szCs w:val="28"/>
        </w:rPr>
        <w:t xml:space="preserve">Im Laufe unseres Lebens hat unser Gehirn die vielfältigen Erfahrungen </w:t>
      </w:r>
      <w:r w:rsidR="00CB5B8E">
        <w:rPr>
          <w:rFonts w:ascii="Times New Roman" w:hAnsi="Times New Roman" w:cs="Times New Roman"/>
          <w:sz w:val="28"/>
          <w:szCs w:val="28"/>
        </w:rPr>
        <w:t>vernetzt, strukturiert</w:t>
      </w:r>
      <w:r w:rsidR="00777095">
        <w:rPr>
          <w:rFonts w:ascii="Times New Roman" w:hAnsi="Times New Roman" w:cs="Times New Roman"/>
          <w:sz w:val="28"/>
          <w:szCs w:val="28"/>
        </w:rPr>
        <w:t xml:space="preserve"> und </w:t>
      </w:r>
      <w:r>
        <w:rPr>
          <w:rFonts w:ascii="Times New Roman" w:hAnsi="Times New Roman" w:cs="Times New Roman"/>
          <w:sz w:val="28"/>
          <w:szCs w:val="28"/>
        </w:rPr>
        <w:t>im Gedächtnis abgespei</w:t>
      </w:r>
      <w:r w:rsidR="00777095">
        <w:rPr>
          <w:rFonts w:ascii="Times New Roman" w:hAnsi="Times New Roman" w:cs="Times New Roman"/>
          <w:sz w:val="28"/>
          <w:szCs w:val="28"/>
        </w:rPr>
        <w:t>chert;</w:t>
      </w:r>
      <w:r>
        <w:rPr>
          <w:rFonts w:ascii="Times New Roman" w:hAnsi="Times New Roman" w:cs="Times New Roman"/>
          <w:sz w:val="28"/>
          <w:szCs w:val="28"/>
        </w:rPr>
        <w:t xml:space="preserve"> von dort werden sie je nach Bedarf und Situation wieder ins Leben gerufen und als inneres Bild dem geistigen Auge präsentiert. </w:t>
      </w:r>
    </w:p>
    <w:p w:rsidR="00C21642" w:rsidRDefault="00C21642">
      <w:pPr>
        <w:rPr>
          <w:rFonts w:ascii="Times New Roman" w:hAnsi="Times New Roman" w:cs="Times New Roman"/>
          <w:sz w:val="28"/>
          <w:szCs w:val="28"/>
        </w:rPr>
      </w:pPr>
    </w:p>
    <w:p w:rsidR="003D7183" w:rsidRDefault="004C2ED4">
      <w:pPr>
        <w:rPr>
          <w:rFonts w:ascii="Times New Roman" w:hAnsi="Times New Roman" w:cs="Times New Roman"/>
          <w:sz w:val="28"/>
          <w:szCs w:val="28"/>
        </w:rPr>
      </w:pPr>
      <w:r>
        <w:rPr>
          <w:rFonts w:ascii="Times New Roman" w:hAnsi="Times New Roman" w:cs="Times New Roman"/>
          <w:sz w:val="28"/>
          <w:szCs w:val="28"/>
        </w:rPr>
        <w:t xml:space="preserve">Unsere Vorstellungsbilder sind </w:t>
      </w:r>
      <w:r w:rsidR="00C21642">
        <w:rPr>
          <w:rFonts w:ascii="Times New Roman" w:hAnsi="Times New Roman" w:cs="Times New Roman"/>
          <w:sz w:val="28"/>
          <w:szCs w:val="28"/>
        </w:rPr>
        <w:t xml:space="preserve">keineswegs perfekt und </w:t>
      </w:r>
      <w:r>
        <w:rPr>
          <w:rFonts w:ascii="Times New Roman" w:hAnsi="Times New Roman" w:cs="Times New Roman"/>
          <w:sz w:val="28"/>
          <w:szCs w:val="28"/>
        </w:rPr>
        <w:t>beileibe keine sorgsam ausgepinselten Gemälde. Da gibt es nicht selten etliche Leerstellen und auch mancherlei nebulöse, unklare Gebilde. Die inneren Bilder sind zwar dem Bewusstsein zugänglich, aber wir sind nur bedingt in der Lage, sie mit klaren Worten angemessen zu beschreiben.</w:t>
      </w:r>
      <w:r w:rsidR="00C21642">
        <w:rPr>
          <w:rFonts w:ascii="Times New Roman" w:hAnsi="Times New Roman" w:cs="Times New Roman"/>
          <w:sz w:val="28"/>
          <w:szCs w:val="28"/>
        </w:rPr>
        <w:t xml:space="preserve"> </w:t>
      </w:r>
      <w:r w:rsidR="00681DDF">
        <w:rPr>
          <w:rFonts w:ascii="Times New Roman" w:hAnsi="Times New Roman" w:cs="Times New Roman"/>
          <w:sz w:val="28"/>
          <w:szCs w:val="28"/>
        </w:rPr>
        <w:t xml:space="preserve">Wir tun uns vielfach schwer, unsere Träume zu erzählen und unsere Visionen zu konkretisieren. </w:t>
      </w:r>
      <w:r w:rsidR="00C21642">
        <w:rPr>
          <w:rFonts w:ascii="Times New Roman" w:hAnsi="Times New Roman" w:cs="Times New Roman"/>
          <w:sz w:val="28"/>
          <w:szCs w:val="28"/>
        </w:rPr>
        <w:t>Über die Ergänzungsbedürftigkeit von Bildern durch Begriffe und umgekehrt von Begriffen durch Bilder wäre noch manches zu sagen, doch kann es hier und jetzt nicht geschehen.</w:t>
      </w:r>
    </w:p>
    <w:p w:rsidR="00287653" w:rsidRDefault="00287653">
      <w:pPr>
        <w:rPr>
          <w:rFonts w:ascii="Times New Roman" w:hAnsi="Times New Roman" w:cs="Times New Roman"/>
          <w:sz w:val="28"/>
          <w:szCs w:val="28"/>
        </w:rPr>
      </w:pPr>
    </w:p>
    <w:p w:rsidR="00EF3F8C" w:rsidRDefault="00EF3F8C">
      <w:pPr>
        <w:rPr>
          <w:rFonts w:ascii="Times New Roman" w:hAnsi="Times New Roman" w:cs="Times New Roman"/>
          <w:sz w:val="28"/>
          <w:szCs w:val="28"/>
        </w:rPr>
      </w:pPr>
    </w:p>
    <w:p w:rsidR="00287653" w:rsidRPr="00742A8E" w:rsidRDefault="00287653">
      <w:pPr>
        <w:rPr>
          <w:rFonts w:ascii="Times New Roman" w:hAnsi="Times New Roman" w:cs="Times New Roman"/>
          <w:b/>
          <w:sz w:val="28"/>
          <w:szCs w:val="28"/>
        </w:rPr>
      </w:pPr>
      <w:r w:rsidRPr="00742A8E">
        <w:rPr>
          <w:rFonts w:ascii="Times New Roman" w:hAnsi="Times New Roman" w:cs="Times New Roman"/>
          <w:b/>
          <w:sz w:val="28"/>
          <w:szCs w:val="28"/>
        </w:rPr>
        <w:t>3. Die Macht der inneren Bilder</w:t>
      </w:r>
    </w:p>
    <w:p w:rsidR="00287653" w:rsidRDefault="00287653">
      <w:pPr>
        <w:rPr>
          <w:rFonts w:ascii="Times New Roman" w:hAnsi="Times New Roman" w:cs="Times New Roman"/>
          <w:sz w:val="28"/>
          <w:szCs w:val="28"/>
        </w:rPr>
      </w:pPr>
    </w:p>
    <w:p w:rsidR="00EF3F8C" w:rsidRDefault="00711FDF">
      <w:pPr>
        <w:rPr>
          <w:rFonts w:ascii="Times New Roman" w:hAnsi="Times New Roman" w:cs="Times New Roman"/>
          <w:sz w:val="28"/>
          <w:szCs w:val="28"/>
        </w:rPr>
      </w:pPr>
      <w:r>
        <w:rPr>
          <w:rFonts w:ascii="Times New Roman" w:hAnsi="Times New Roman" w:cs="Times New Roman"/>
          <w:sz w:val="28"/>
          <w:szCs w:val="28"/>
        </w:rPr>
        <w:t>Ungeachtet mancher</w:t>
      </w:r>
      <w:r w:rsidR="00777095">
        <w:rPr>
          <w:rFonts w:ascii="Times New Roman" w:hAnsi="Times New Roman" w:cs="Times New Roman"/>
          <w:sz w:val="28"/>
          <w:szCs w:val="28"/>
        </w:rPr>
        <w:t xml:space="preserve"> </w:t>
      </w:r>
      <w:r w:rsidR="00067920">
        <w:rPr>
          <w:rFonts w:ascii="Times New Roman" w:hAnsi="Times New Roman" w:cs="Times New Roman"/>
          <w:sz w:val="28"/>
          <w:szCs w:val="28"/>
        </w:rPr>
        <w:t xml:space="preserve">Grenzen und </w:t>
      </w:r>
      <w:r w:rsidR="00777095">
        <w:rPr>
          <w:rFonts w:ascii="Times New Roman" w:hAnsi="Times New Roman" w:cs="Times New Roman"/>
          <w:sz w:val="28"/>
          <w:szCs w:val="28"/>
        </w:rPr>
        <w:t>Schwächen</w:t>
      </w:r>
      <w:r w:rsidR="00067920">
        <w:rPr>
          <w:rFonts w:ascii="Times New Roman" w:hAnsi="Times New Roman" w:cs="Times New Roman"/>
          <w:sz w:val="28"/>
          <w:szCs w:val="28"/>
        </w:rPr>
        <w:t xml:space="preserve"> </w:t>
      </w:r>
      <w:r w:rsidR="00777095">
        <w:rPr>
          <w:rFonts w:ascii="Times New Roman" w:hAnsi="Times New Roman" w:cs="Times New Roman"/>
          <w:sz w:val="28"/>
          <w:szCs w:val="28"/>
        </w:rPr>
        <w:t xml:space="preserve">sind die inneren Bilder gleichwohl hoch interessant und einer genaueren Betrachtung wert. </w:t>
      </w:r>
      <w:r w:rsidR="00CE7FB2">
        <w:rPr>
          <w:rFonts w:ascii="Times New Roman" w:hAnsi="Times New Roman" w:cs="Times New Roman"/>
          <w:sz w:val="28"/>
          <w:szCs w:val="28"/>
        </w:rPr>
        <w:t>„</w:t>
      </w:r>
      <w:r w:rsidR="00EF3F8C">
        <w:rPr>
          <w:rFonts w:ascii="Times New Roman" w:hAnsi="Times New Roman" w:cs="Times New Roman"/>
          <w:sz w:val="28"/>
          <w:szCs w:val="28"/>
        </w:rPr>
        <w:t>Die Macht der inneren Bilder</w:t>
      </w:r>
      <w:r w:rsidR="00CE7FB2">
        <w:rPr>
          <w:rFonts w:ascii="Times New Roman" w:hAnsi="Times New Roman" w:cs="Times New Roman"/>
          <w:sz w:val="28"/>
          <w:szCs w:val="28"/>
        </w:rPr>
        <w:t>“ (</w:t>
      </w:r>
      <w:proofErr w:type="spellStart"/>
      <w:r w:rsidR="00CE7FB2">
        <w:rPr>
          <w:rFonts w:ascii="Times New Roman" w:hAnsi="Times New Roman" w:cs="Times New Roman"/>
          <w:sz w:val="28"/>
          <w:szCs w:val="28"/>
        </w:rPr>
        <w:t>Hüther</w:t>
      </w:r>
      <w:proofErr w:type="spellEnd"/>
      <w:r w:rsidR="00CE7FB2">
        <w:rPr>
          <w:rFonts w:ascii="Times New Roman" w:hAnsi="Times New Roman" w:cs="Times New Roman"/>
          <w:sz w:val="28"/>
          <w:szCs w:val="28"/>
        </w:rPr>
        <w:t xml:space="preserve"> 2008)</w:t>
      </w:r>
      <w:r w:rsidR="00EF3F8C">
        <w:rPr>
          <w:rFonts w:ascii="Times New Roman" w:hAnsi="Times New Roman" w:cs="Times New Roman"/>
          <w:sz w:val="28"/>
          <w:szCs w:val="28"/>
        </w:rPr>
        <w:t xml:space="preserve"> soll an wenigen Beispielen illustriert und kurz skizziert werden.</w:t>
      </w:r>
    </w:p>
    <w:p w:rsidR="00EF3F8C" w:rsidRDefault="00EF3F8C">
      <w:pPr>
        <w:rPr>
          <w:rFonts w:ascii="Times New Roman" w:hAnsi="Times New Roman" w:cs="Times New Roman"/>
          <w:sz w:val="28"/>
          <w:szCs w:val="28"/>
        </w:rPr>
      </w:pPr>
    </w:p>
    <w:p w:rsidR="00C641A9" w:rsidRDefault="00C641A9" w:rsidP="00C641A9">
      <w:pPr>
        <w:pStyle w:val="Listenabsatz"/>
        <w:numPr>
          <w:ilvl w:val="0"/>
          <w:numId w:val="1"/>
        </w:numPr>
        <w:rPr>
          <w:rFonts w:ascii="Times New Roman" w:hAnsi="Times New Roman" w:cs="Times New Roman"/>
          <w:sz w:val="28"/>
          <w:szCs w:val="28"/>
        </w:rPr>
      </w:pPr>
      <w:r>
        <w:rPr>
          <w:rFonts w:ascii="Times New Roman" w:hAnsi="Times New Roman" w:cs="Times New Roman"/>
          <w:sz w:val="28"/>
          <w:szCs w:val="28"/>
        </w:rPr>
        <w:t xml:space="preserve">Sofern das </w:t>
      </w:r>
      <w:r w:rsidRPr="00B632AF">
        <w:rPr>
          <w:rFonts w:ascii="Times New Roman" w:hAnsi="Times New Roman" w:cs="Times New Roman"/>
          <w:i/>
          <w:sz w:val="28"/>
          <w:szCs w:val="28"/>
        </w:rPr>
        <w:t>Menschenbild</w:t>
      </w:r>
      <w:r>
        <w:rPr>
          <w:rFonts w:ascii="Times New Roman" w:hAnsi="Times New Roman" w:cs="Times New Roman"/>
          <w:sz w:val="28"/>
          <w:szCs w:val="28"/>
        </w:rPr>
        <w:t xml:space="preserve"> nicht die unveräußerliche und universale Menschenwürde </w:t>
      </w:r>
      <w:r w:rsidR="00681DDF">
        <w:rPr>
          <w:rFonts w:ascii="Times New Roman" w:hAnsi="Times New Roman" w:cs="Times New Roman"/>
          <w:sz w:val="28"/>
          <w:szCs w:val="28"/>
        </w:rPr>
        <w:t xml:space="preserve">verbindlich </w:t>
      </w:r>
      <w:r>
        <w:rPr>
          <w:rFonts w:ascii="Times New Roman" w:hAnsi="Times New Roman" w:cs="Times New Roman"/>
          <w:sz w:val="28"/>
          <w:szCs w:val="28"/>
        </w:rPr>
        <w:t xml:space="preserve">einschließt, ist der Weg frei für die Verdinglichung und Ausbeutung von Menschen. </w:t>
      </w:r>
      <w:r w:rsidR="00AC4990">
        <w:rPr>
          <w:rFonts w:ascii="Times New Roman" w:hAnsi="Times New Roman" w:cs="Times New Roman"/>
          <w:sz w:val="28"/>
          <w:szCs w:val="28"/>
        </w:rPr>
        <w:t>Von der Antike b</w:t>
      </w:r>
      <w:r w:rsidR="00B632AF">
        <w:rPr>
          <w:rFonts w:ascii="Times New Roman" w:hAnsi="Times New Roman" w:cs="Times New Roman"/>
          <w:sz w:val="28"/>
          <w:szCs w:val="28"/>
        </w:rPr>
        <w:t>is zum Ende des 20. Jahrhunderts existierten weltweit Länder, in denen das Recht</w:t>
      </w:r>
      <w:r w:rsidR="00B63C2B">
        <w:rPr>
          <w:rFonts w:ascii="Times New Roman" w:hAnsi="Times New Roman" w:cs="Times New Roman"/>
          <w:sz w:val="28"/>
          <w:szCs w:val="28"/>
        </w:rPr>
        <w:t xml:space="preserve"> (!)</w:t>
      </w:r>
      <w:r w:rsidR="00B632AF">
        <w:rPr>
          <w:rFonts w:ascii="Times New Roman" w:hAnsi="Times New Roman" w:cs="Times New Roman"/>
          <w:sz w:val="28"/>
          <w:szCs w:val="28"/>
        </w:rPr>
        <w:t xml:space="preserve">, Sklaven zu kaufen und zu verkaufen, </w:t>
      </w:r>
      <w:r w:rsidR="002B5607">
        <w:rPr>
          <w:rFonts w:ascii="Times New Roman" w:hAnsi="Times New Roman" w:cs="Times New Roman"/>
          <w:sz w:val="28"/>
          <w:szCs w:val="28"/>
        </w:rPr>
        <w:t xml:space="preserve">auszubeuten, </w:t>
      </w:r>
      <w:r w:rsidR="00B632AF">
        <w:rPr>
          <w:rFonts w:ascii="Times New Roman" w:hAnsi="Times New Roman" w:cs="Times New Roman"/>
          <w:sz w:val="28"/>
          <w:szCs w:val="28"/>
        </w:rPr>
        <w:t>zu miss</w:t>
      </w:r>
      <w:r w:rsidR="00B63C2B">
        <w:rPr>
          <w:rFonts w:ascii="Times New Roman" w:hAnsi="Times New Roman" w:cs="Times New Roman"/>
          <w:sz w:val="28"/>
          <w:szCs w:val="28"/>
        </w:rPr>
        <w:t xml:space="preserve">handeln und sogar zu töten, </w:t>
      </w:r>
      <w:r w:rsidR="00B632AF">
        <w:rPr>
          <w:rFonts w:ascii="Times New Roman" w:hAnsi="Times New Roman" w:cs="Times New Roman"/>
          <w:sz w:val="28"/>
          <w:szCs w:val="28"/>
        </w:rPr>
        <w:t>g</w:t>
      </w:r>
      <w:r w:rsidR="00B63C2B">
        <w:rPr>
          <w:rFonts w:ascii="Times New Roman" w:hAnsi="Times New Roman" w:cs="Times New Roman"/>
          <w:sz w:val="28"/>
          <w:szCs w:val="28"/>
        </w:rPr>
        <w:t xml:space="preserve">esetzlich </w:t>
      </w:r>
      <w:r w:rsidR="00EC5B43">
        <w:rPr>
          <w:rFonts w:ascii="Times New Roman" w:hAnsi="Times New Roman" w:cs="Times New Roman"/>
          <w:sz w:val="28"/>
          <w:szCs w:val="28"/>
        </w:rPr>
        <w:t xml:space="preserve">erlaubt und </w:t>
      </w:r>
      <w:r w:rsidR="00B63C2B">
        <w:rPr>
          <w:rFonts w:ascii="Times New Roman" w:hAnsi="Times New Roman" w:cs="Times New Roman"/>
          <w:sz w:val="28"/>
          <w:szCs w:val="28"/>
        </w:rPr>
        <w:t xml:space="preserve">verbrieft </w:t>
      </w:r>
      <w:r w:rsidR="00B632AF">
        <w:rPr>
          <w:rFonts w:ascii="Times New Roman" w:hAnsi="Times New Roman" w:cs="Times New Roman"/>
          <w:sz w:val="28"/>
          <w:szCs w:val="28"/>
        </w:rPr>
        <w:t>war.</w:t>
      </w:r>
    </w:p>
    <w:p w:rsidR="00B63C2B" w:rsidRDefault="00AC4990" w:rsidP="00C641A9">
      <w:pPr>
        <w:pStyle w:val="Listenabsatz"/>
        <w:numPr>
          <w:ilvl w:val="0"/>
          <w:numId w:val="1"/>
        </w:numPr>
        <w:rPr>
          <w:rFonts w:ascii="Times New Roman" w:hAnsi="Times New Roman" w:cs="Times New Roman"/>
          <w:sz w:val="28"/>
          <w:szCs w:val="28"/>
        </w:rPr>
      </w:pPr>
      <w:r>
        <w:rPr>
          <w:rFonts w:ascii="Times New Roman" w:hAnsi="Times New Roman" w:cs="Times New Roman"/>
          <w:sz w:val="28"/>
          <w:szCs w:val="28"/>
        </w:rPr>
        <w:lastRenderedPageBreak/>
        <w:t xml:space="preserve">Die Teilhabechancen von Menschen mit Behinderung hängen wesentlich davon ab, ob sie als gleichberechtigte menschliche Wesen kategorisiert werden. Das </w:t>
      </w:r>
      <w:r w:rsidRPr="00BF33A2">
        <w:rPr>
          <w:rFonts w:ascii="Times New Roman" w:hAnsi="Times New Roman" w:cs="Times New Roman"/>
          <w:i/>
          <w:sz w:val="28"/>
          <w:szCs w:val="28"/>
        </w:rPr>
        <w:t>Behinderungsbild</w:t>
      </w:r>
      <w:r>
        <w:rPr>
          <w:rFonts w:ascii="Times New Roman" w:hAnsi="Times New Roman" w:cs="Times New Roman"/>
          <w:sz w:val="28"/>
          <w:szCs w:val="28"/>
        </w:rPr>
        <w:t xml:space="preserve"> „lebensunwertes Leben“ hat die Umgang</w:t>
      </w:r>
      <w:r w:rsidR="00BF33A2">
        <w:rPr>
          <w:rFonts w:ascii="Times New Roman" w:hAnsi="Times New Roman" w:cs="Times New Roman"/>
          <w:sz w:val="28"/>
          <w:szCs w:val="28"/>
        </w:rPr>
        <w:t>s</w:t>
      </w:r>
      <w:r>
        <w:rPr>
          <w:rFonts w:ascii="Times New Roman" w:hAnsi="Times New Roman" w:cs="Times New Roman"/>
          <w:sz w:val="28"/>
          <w:szCs w:val="28"/>
        </w:rPr>
        <w:t>form Extinktion zur Folge; das Behinderungsbild „unbrauchbare Ballastexistenzen“</w:t>
      </w:r>
      <w:r w:rsidR="00BF33A2">
        <w:rPr>
          <w:rFonts w:ascii="Times New Roman" w:hAnsi="Times New Roman" w:cs="Times New Roman"/>
          <w:sz w:val="28"/>
          <w:szCs w:val="28"/>
        </w:rPr>
        <w:t xml:space="preserve"> befördert</w:t>
      </w:r>
      <w:r>
        <w:rPr>
          <w:rFonts w:ascii="Times New Roman" w:hAnsi="Times New Roman" w:cs="Times New Roman"/>
          <w:sz w:val="28"/>
          <w:szCs w:val="28"/>
        </w:rPr>
        <w:t xml:space="preserve"> d</w:t>
      </w:r>
      <w:r w:rsidR="00BF33A2">
        <w:rPr>
          <w:rFonts w:ascii="Times New Roman" w:hAnsi="Times New Roman" w:cs="Times New Roman"/>
          <w:sz w:val="28"/>
          <w:szCs w:val="28"/>
        </w:rPr>
        <w:t>ie Exklusion; das Behinderungsbild „defizitäre Mängelwesen“ dient zur Legitimation der Separation; das Bild „andersartige Menschen“ ermöglicht die Integration und</w:t>
      </w:r>
      <w:r w:rsidR="002B5607">
        <w:rPr>
          <w:rFonts w:ascii="Times New Roman" w:hAnsi="Times New Roman" w:cs="Times New Roman"/>
          <w:sz w:val="28"/>
          <w:szCs w:val="28"/>
        </w:rPr>
        <w:t xml:space="preserve"> erst</w:t>
      </w:r>
      <w:r w:rsidR="00BF33A2">
        <w:rPr>
          <w:rFonts w:ascii="Times New Roman" w:hAnsi="Times New Roman" w:cs="Times New Roman"/>
          <w:sz w:val="28"/>
          <w:szCs w:val="28"/>
        </w:rPr>
        <w:t xml:space="preserve"> das Behinderungsbild „normalverschiedene Menschen“ legt die Umgangsform Inklusion nahe (Wocken </w:t>
      </w:r>
      <w:r w:rsidR="00952FBC">
        <w:rPr>
          <w:rFonts w:ascii="Times New Roman" w:hAnsi="Times New Roman" w:cs="Times New Roman"/>
          <w:sz w:val="28"/>
          <w:szCs w:val="28"/>
        </w:rPr>
        <w:t>2015</w:t>
      </w:r>
      <w:r w:rsidR="00BF33A2">
        <w:rPr>
          <w:rFonts w:ascii="Times New Roman" w:hAnsi="Times New Roman" w:cs="Times New Roman"/>
          <w:sz w:val="28"/>
          <w:szCs w:val="28"/>
        </w:rPr>
        <w:t>).</w:t>
      </w:r>
    </w:p>
    <w:p w:rsidR="00BF33A2" w:rsidRDefault="008B6053" w:rsidP="00C641A9">
      <w:pPr>
        <w:pStyle w:val="Listenabsatz"/>
        <w:numPr>
          <w:ilvl w:val="0"/>
          <w:numId w:val="1"/>
        </w:numPr>
        <w:rPr>
          <w:rFonts w:ascii="Times New Roman" w:hAnsi="Times New Roman" w:cs="Times New Roman"/>
          <w:sz w:val="28"/>
          <w:szCs w:val="28"/>
        </w:rPr>
      </w:pPr>
      <w:r>
        <w:rPr>
          <w:rFonts w:ascii="Times New Roman" w:hAnsi="Times New Roman" w:cs="Times New Roman"/>
          <w:sz w:val="28"/>
          <w:szCs w:val="28"/>
        </w:rPr>
        <w:t xml:space="preserve">Das </w:t>
      </w:r>
      <w:r w:rsidRPr="008B6053">
        <w:rPr>
          <w:rFonts w:ascii="Times New Roman" w:hAnsi="Times New Roman" w:cs="Times New Roman"/>
          <w:i/>
          <w:sz w:val="28"/>
          <w:szCs w:val="28"/>
        </w:rPr>
        <w:t>Frauenbild</w:t>
      </w:r>
      <w:r>
        <w:rPr>
          <w:rFonts w:ascii="Times New Roman" w:hAnsi="Times New Roman" w:cs="Times New Roman"/>
          <w:sz w:val="28"/>
          <w:szCs w:val="28"/>
        </w:rPr>
        <w:t xml:space="preserve"> ist ein Teil des allgemeinen Menschenbildes. Ein patriarchalisches Menschenbild legitimiert die Vorrangstellung des Mannes und führt zur Unterordnung, Ausbeutung und Diskriminierung der Frau sowie zu ma</w:t>
      </w:r>
      <w:r w:rsidR="0029338A">
        <w:rPr>
          <w:rFonts w:ascii="Times New Roman" w:hAnsi="Times New Roman" w:cs="Times New Roman"/>
          <w:sz w:val="28"/>
          <w:szCs w:val="28"/>
        </w:rPr>
        <w:t>n</w:t>
      </w:r>
      <w:r>
        <w:rPr>
          <w:rFonts w:ascii="Times New Roman" w:hAnsi="Times New Roman" w:cs="Times New Roman"/>
          <w:sz w:val="28"/>
          <w:szCs w:val="28"/>
        </w:rPr>
        <w:t>nigfachen Formen direkter und symbolischer Gewalt gegen Frauen.</w:t>
      </w:r>
    </w:p>
    <w:p w:rsidR="008B6053" w:rsidRDefault="00850027" w:rsidP="00C641A9">
      <w:pPr>
        <w:pStyle w:val="Listenabsatz"/>
        <w:numPr>
          <w:ilvl w:val="0"/>
          <w:numId w:val="1"/>
        </w:numPr>
        <w:rPr>
          <w:rFonts w:ascii="Times New Roman" w:hAnsi="Times New Roman" w:cs="Times New Roman"/>
          <w:sz w:val="28"/>
          <w:szCs w:val="28"/>
        </w:rPr>
      </w:pPr>
      <w:r>
        <w:rPr>
          <w:rFonts w:ascii="Times New Roman" w:hAnsi="Times New Roman" w:cs="Times New Roman"/>
          <w:sz w:val="28"/>
          <w:szCs w:val="28"/>
        </w:rPr>
        <w:t xml:space="preserve">Ein inneres </w:t>
      </w:r>
      <w:r w:rsidRPr="00850027">
        <w:rPr>
          <w:rFonts w:ascii="Times New Roman" w:hAnsi="Times New Roman" w:cs="Times New Roman"/>
          <w:i/>
          <w:sz w:val="28"/>
          <w:szCs w:val="28"/>
        </w:rPr>
        <w:t xml:space="preserve">Feindbild </w:t>
      </w:r>
      <w:r w:rsidRPr="00850027">
        <w:rPr>
          <w:rFonts w:ascii="Times New Roman" w:hAnsi="Times New Roman" w:cs="Times New Roman"/>
          <w:sz w:val="28"/>
          <w:szCs w:val="28"/>
        </w:rPr>
        <w:t xml:space="preserve">resultiert aus </w:t>
      </w:r>
      <w:r>
        <w:rPr>
          <w:rFonts w:ascii="Times New Roman" w:hAnsi="Times New Roman" w:cs="Times New Roman"/>
          <w:sz w:val="28"/>
          <w:szCs w:val="28"/>
        </w:rPr>
        <w:t>einer selektiven Wahrnehmung fremder Mensc</w:t>
      </w:r>
      <w:r w:rsidR="002B5607">
        <w:rPr>
          <w:rFonts w:ascii="Times New Roman" w:hAnsi="Times New Roman" w:cs="Times New Roman"/>
          <w:sz w:val="28"/>
          <w:szCs w:val="28"/>
        </w:rPr>
        <w:t>hen, Menschengruppen, Völker oder</w:t>
      </w:r>
      <w:r>
        <w:rPr>
          <w:rFonts w:ascii="Times New Roman" w:hAnsi="Times New Roman" w:cs="Times New Roman"/>
          <w:sz w:val="28"/>
          <w:szCs w:val="28"/>
        </w:rPr>
        <w:t xml:space="preserve"> Weltanschauungen und ist mit negativen Vorstellungen, Wertungen und Gefühlen eng verknüpft. Feindbilder sind die Grundlage für</w:t>
      </w:r>
      <w:r w:rsidR="00CE7FB2">
        <w:rPr>
          <w:rFonts w:ascii="Times New Roman" w:hAnsi="Times New Roman" w:cs="Times New Roman"/>
          <w:sz w:val="28"/>
          <w:szCs w:val="28"/>
        </w:rPr>
        <w:t xml:space="preserve"> </w:t>
      </w:r>
      <w:r w:rsidR="001156A7">
        <w:rPr>
          <w:rFonts w:ascii="Times New Roman" w:hAnsi="Times New Roman" w:cs="Times New Roman"/>
          <w:sz w:val="28"/>
          <w:szCs w:val="28"/>
        </w:rPr>
        <w:t xml:space="preserve">Antipathie, </w:t>
      </w:r>
      <w:r w:rsidR="00CE7FB2">
        <w:rPr>
          <w:rFonts w:ascii="Times New Roman" w:hAnsi="Times New Roman" w:cs="Times New Roman"/>
          <w:sz w:val="28"/>
          <w:szCs w:val="28"/>
        </w:rPr>
        <w:t>Distanzierung, Abwehr</w:t>
      </w:r>
      <w:r w:rsidR="002B5607">
        <w:rPr>
          <w:rFonts w:ascii="Times New Roman" w:hAnsi="Times New Roman" w:cs="Times New Roman"/>
          <w:sz w:val="28"/>
          <w:szCs w:val="28"/>
        </w:rPr>
        <w:t xml:space="preserve">, </w:t>
      </w:r>
      <w:r w:rsidR="00CB5B8E">
        <w:rPr>
          <w:rFonts w:ascii="Times New Roman" w:hAnsi="Times New Roman" w:cs="Times New Roman"/>
          <w:sz w:val="28"/>
          <w:szCs w:val="28"/>
        </w:rPr>
        <w:t>Ausgrenzung, Intoleranz</w:t>
      </w:r>
      <w:r>
        <w:rPr>
          <w:rFonts w:ascii="Times New Roman" w:hAnsi="Times New Roman" w:cs="Times New Roman"/>
          <w:sz w:val="28"/>
          <w:szCs w:val="28"/>
        </w:rPr>
        <w:t xml:space="preserve">, Hass, </w:t>
      </w:r>
      <w:r w:rsidR="0029338A">
        <w:rPr>
          <w:rFonts w:ascii="Times New Roman" w:hAnsi="Times New Roman" w:cs="Times New Roman"/>
          <w:sz w:val="28"/>
          <w:szCs w:val="28"/>
        </w:rPr>
        <w:t xml:space="preserve">Aggressivität, Gewalt und Kriege. </w:t>
      </w:r>
    </w:p>
    <w:p w:rsidR="0029338A" w:rsidRDefault="0029338A" w:rsidP="0029338A">
      <w:pPr>
        <w:rPr>
          <w:rFonts w:ascii="Times New Roman" w:hAnsi="Times New Roman" w:cs="Times New Roman"/>
          <w:sz w:val="28"/>
          <w:szCs w:val="28"/>
        </w:rPr>
      </w:pPr>
    </w:p>
    <w:p w:rsidR="0029338A" w:rsidRDefault="0029338A" w:rsidP="0029338A">
      <w:pPr>
        <w:rPr>
          <w:rFonts w:ascii="Times New Roman" w:hAnsi="Times New Roman" w:cs="Times New Roman"/>
          <w:sz w:val="28"/>
          <w:szCs w:val="28"/>
        </w:rPr>
      </w:pPr>
      <w:r>
        <w:rPr>
          <w:rFonts w:ascii="Times New Roman" w:hAnsi="Times New Roman" w:cs="Times New Roman"/>
          <w:sz w:val="28"/>
          <w:szCs w:val="28"/>
        </w:rPr>
        <w:t>Die exemplarisch aufgeführten</w:t>
      </w:r>
      <w:r w:rsidR="001C6A10">
        <w:rPr>
          <w:rFonts w:ascii="Times New Roman" w:hAnsi="Times New Roman" w:cs="Times New Roman"/>
          <w:sz w:val="28"/>
          <w:szCs w:val="28"/>
        </w:rPr>
        <w:t xml:space="preserve"> inneren</w:t>
      </w:r>
      <w:r>
        <w:rPr>
          <w:rFonts w:ascii="Times New Roman" w:hAnsi="Times New Roman" w:cs="Times New Roman"/>
          <w:sz w:val="28"/>
          <w:szCs w:val="28"/>
        </w:rPr>
        <w:t xml:space="preserve"> Bilder belegen eindrücklich ihre Mächtigkeit. Die Wirksamkeit der inneren Bilder geht vor allen Dingen (1.) auf </w:t>
      </w:r>
      <w:r w:rsidR="00CE7FB2">
        <w:rPr>
          <w:rFonts w:ascii="Times New Roman" w:hAnsi="Times New Roman" w:cs="Times New Roman"/>
          <w:sz w:val="28"/>
          <w:szCs w:val="28"/>
        </w:rPr>
        <w:t>eine selektive</w:t>
      </w:r>
      <w:r>
        <w:rPr>
          <w:rFonts w:ascii="Times New Roman" w:hAnsi="Times New Roman" w:cs="Times New Roman"/>
          <w:sz w:val="28"/>
          <w:szCs w:val="28"/>
        </w:rPr>
        <w:t>, ster</w:t>
      </w:r>
      <w:r w:rsidR="00E34A63">
        <w:rPr>
          <w:rFonts w:ascii="Times New Roman" w:hAnsi="Times New Roman" w:cs="Times New Roman"/>
          <w:sz w:val="28"/>
          <w:szCs w:val="28"/>
        </w:rPr>
        <w:t>e</w:t>
      </w:r>
      <w:r>
        <w:rPr>
          <w:rFonts w:ascii="Times New Roman" w:hAnsi="Times New Roman" w:cs="Times New Roman"/>
          <w:sz w:val="28"/>
          <w:szCs w:val="28"/>
        </w:rPr>
        <w:t xml:space="preserve">otypisierende Wahrnehmung der Wirklichkeit sowie (2.) auf ihre starke emotionale Verankerung zurück. </w:t>
      </w:r>
    </w:p>
    <w:p w:rsidR="002B5607" w:rsidRPr="0029338A" w:rsidRDefault="002B5607" w:rsidP="0029338A">
      <w:pPr>
        <w:rPr>
          <w:rFonts w:ascii="Times New Roman" w:hAnsi="Times New Roman" w:cs="Times New Roman"/>
          <w:sz w:val="28"/>
          <w:szCs w:val="28"/>
        </w:rPr>
      </w:pPr>
    </w:p>
    <w:p w:rsidR="00E85AA7" w:rsidRDefault="00E34A63" w:rsidP="0029338A">
      <w:pPr>
        <w:rPr>
          <w:rFonts w:ascii="Times New Roman" w:hAnsi="Times New Roman" w:cs="Times New Roman"/>
          <w:sz w:val="28"/>
          <w:szCs w:val="28"/>
        </w:rPr>
      </w:pPr>
      <w:r>
        <w:rPr>
          <w:rFonts w:ascii="Times New Roman" w:hAnsi="Times New Roman" w:cs="Times New Roman"/>
          <w:sz w:val="28"/>
          <w:szCs w:val="28"/>
        </w:rPr>
        <w:t xml:space="preserve">Im Zusammenhang mit Inklusion ist ein weiteres inneres Bild von kaum zu unterschätzender Bedeutung: Das </w:t>
      </w:r>
      <w:r w:rsidR="001C6A10">
        <w:rPr>
          <w:rFonts w:ascii="Times New Roman" w:hAnsi="Times New Roman" w:cs="Times New Roman"/>
          <w:sz w:val="28"/>
          <w:szCs w:val="28"/>
        </w:rPr>
        <w:t xml:space="preserve">innere </w:t>
      </w:r>
      <w:r>
        <w:rPr>
          <w:rFonts w:ascii="Times New Roman" w:hAnsi="Times New Roman" w:cs="Times New Roman"/>
          <w:sz w:val="28"/>
          <w:szCs w:val="28"/>
        </w:rPr>
        <w:t xml:space="preserve">Bild über </w:t>
      </w:r>
      <w:r w:rsidR="001C6A10">
        <w:rPr>
          <w:rFonts w:ascii="Times New Roman" w:hAnsi="Times New Roman" w:cs="Times New Roman"/>
          <w:sz w:val="28"/>
          <w:szCs w:val="28"/>
        </w:rPr>
        <w:t xml:space="preserve">einen </w:t>
      </w:r>
      <w:r>
        <w:rPr>
          <w:rFonts w:ascii="Times New Roman" w:hAnsi="Times New Roman" w:cs="Times New Roman"/>
          <w:sz w:val="28"/>
          <w:szCs w:val="28"/>
        </w:rPr>
        <w:t>inklusiven Unterricht</w:t>
      </w:r>
      <w:r w:rsidR="002B5607">
        <w:rPr>
          <w:rFonts w:ascii="Times New Roman" w:hAnsi="Times New Roman" w:cs="Times New Roman"/>
          <w:sz w:val="28"/>
          <w:szCs w:val="28"/>
        </w:rPr>
        <w:t>!</w:t>
      </w:r>
      <w:r>
        <w:rPr>
          <w:rFonts w:ascii="Times New Roman" w:hAnsi="Times New Roman" w:cs="Times New Roman"/>
          <w:sz w:val="28"/>
          <w:szCs w:val="28"/>
        </w:rPr>
        <w:t xml:space="preserve"> </w:t>
      </w:r>
      <w:r w:rsidR="00156075">
        <w:rPr>
          <w:rFonts w:ascii="Times New Roman" w:hAnsi="Times New Roman" w:cs="Times New Roman"/>
          <w:sz w:val="28"/>
          <w:szCs w:val="28"/>
        </w:rPr>
        <w:t xml:space="preserve">Das </w:t>
      </w:r>
      <w:r w:rsidR="00156075" w:rsidRPr="002B5607">
        <w:rPr>
          <w:rFonts w:ascii="Times New Roman" w:hAnsi="Times New Roman" w:cs="Times New Roman"/>
          <w:i/>
          <w:sz w:val="28"/>
          <w:szCs w:val="28"/>
        </w:rPr>
        <w:t>Unterrichtsbild</w:t>
      </w:r>
      <w:r w:rsidR="00156075">
        <w:rPr>
          <w:rFonts w:ascii="Times New Roman" w:hAnsi="Times New Roman" w:cs="Times New Roman"/>
          <w:sz w:val="28"/>
          <w:szCs w:val="28"/>
        </w:rPr>
        <w:t xml:space="preserve"> der Inklusionskritiker und </w:t>
      </w:r>
      <w:r w:rsidR="007D1DF3">
        <w:rPr>
          <w:rFonts w:ascii="Times New Roman" w:hAnsi="Times New Roman" w:cs="Times New Roman"/>
          <w:sz w:val="28"/>
          <w:szCs w:val="28"/>
        </w:rPr>
        <w:t>-</w:t>
      </w:r>
      <w:r w:rsidR="00156075">
        <w:rPr>
          <w:rFonts w:ascii="Times New Roman" w:hAnsi="Times New Roman" w:cs="Times New Roman"/>
          <w:sz w:val="28"/>
          <w:szCs w:val="28"/>
        </w:rPr>
        <w:t xml:space="preserve">gegner ist </w:t>
      </w:r>
      <w:r w:rsidR="00DA0710">
        <w:rPr>
          <w:rFonts w:ascii="Times New Roman" w:hAnsi="Times New Roman" w:cs="Times New Roman"/>
          <w:sz w:val="28"/>
          <w:szCs w:val="28"/>
        </w:rPr>
        <w:t xml:space="preserve">nicht selten </w:t>
      </w:r>
      <w:r w:rsidR="00156075">
        <w:rPr>
          <w:rFonts w:ascii="Times New Roman" w:hAnsi="Times New Roman" w:cs="Times New Roman"/>
          <w:sz w:val="28"/>
          <w:szCs w:val="28"/>
        </w:rPr>
        <w:t>von holzschnittartiger Einfachheit: I</w:t>
      </w:r>
      <w:r w:rsidR="00CE7FB2">
        <w:rPr>
          <w:rFonts w:ascii="Times New Roman" w:hAnsi="Times New Roman" w:cs="Times New Roman"/>
          <w:sz w:val="28"/>
          <w:szCs w:val="28"/>
        </w:rPr>
        <w:t>nklusiver Unterricht wird von der Inklusionskritik imaginiert als</w:t>
      </w:r>
      <w:r w:rsidR="00156075">
        <w:rPr>
          <w:rFonts w:ascii="Times New Roman" w:hAnsi="Times New Roman" w:cs="Times New Roman"/>
          <w:sz w:val="28"/>
          <w:szCs w:val="28"/>
        </w:rPr>
        <w:t xml:space="preserve"> „Einheitsunterricht“ und „Einheitsbrei“ für alle. In einem gemeinsamen, inklusiven Unterricht müssen </w:t>
      </w:r>
      <w:r w:rsidR="003F3A35">
        <w:rPr>
          <w:rFonts w:ascii="Times New Roman" w:hAnsi="Times New Roman" w:cs="Times New Roman"/>
          <w:sz w:val="28"/>
          <w:szCs w:val="28"/>
        </w:rPr>
        <w:t xml:space="preserve">– nach Ansicht der Inklusionskritiker – </w:t>
      </w:r>
      <w:r w:rsidR="00156075">
        <w:rPr>
          <w:rFonts w:ascii="Times New Roman" w:hAnsi="Times New Roman" w:cs="Times New Roman"/>
          <w:sz w:val="28"/>
          <w:szCs w:val="28"/>
        </w:rPr>
        <w:t>die verschiedenen Kinder, die behinderten</w:t>
      </w:r>
      <w:r w:rsidR="001156A7">
        <w:rPr>
          <w:rFonts w:ascii="Times New Roman" w:hAnsi="Times New Roman" w:cs="Times New Roman"/>
          <w:sz w:val="28"/>
          <w:szCs w:val="28"/>
        </w:rPr>
        <w:t xml:space="preserve"> wie die nichtbehinderten</w:t>
      </w:r>
      <w:r w:rsidR="00156075">
        <w:rPr>
          <w:rFonts w:ascii="Times New Roman" w:hAnsi="Times New Roman" w:cs="Times New Roman"/>
          <w:sz w:val="28"/>
          <w:szCs w:val="28"/>
        </w:rPr>
        <w:t xml:space="preserve">, immer im gleichen Klassenraum beisammen sein und in jeder Unterrichtsstunde das Gleiche in der gleichen Zeit und mit dem gleichen Lernergebnis lernen. </w:t>
      </w:r>
      <w:r w:rsidR="005E6B87">
        <w:rPr>
          <w:rFonts w:ascii="Times New Roman" w:hAnsi="Times New Roman" w:cs="Times New Roman"/>
          <w:sz w:val="28"/>
          <w:szCs w:val="28"/>
        </w:rPr>
        <w:t xml:space="preserve">In einem inklusiven Unterricht müssen </w:t>
      </w:r>
      <w:r w:rsidR="00681DDF">
        <w:rPr>
          <w:rFonts w:ascii="Times New Roman" w:hAnsi="Times New Roman" w:cs="Times New Roman"/>
          <w:sz w:val="28"/>
          <w:szCs w:val="28"/>
        </w:rPr>
        <w:t xml:space="preserve">also </w:t>
      </w:r>
      <w:r w:rsidR="005E6B87">
        <w:rPr>
          <w:rFonts w:ascii="Times New Roman" w:hAnsi="Times New Roman" w:cs="Times New Roman"/>
          <w:sz w:val="28"/>
          <w:szCs w:val="28"/>
        </w:rPr>
        <w:t>ungleich</w:t>
      </w:r>
      <w:r w:rsidR="002B5607">
        <w:rPr>
          <w:rFonts w:ascii="Times New Roman" w:hAnsi="Times New Roman" w:cs="Times New Roman"/>
          <w:sz w:val="28"/>
          <w:szCs w:val="28"/>
        </w:rPr>
        <w:t>e</w:t>
      </w:r>
      <w:r w:rsidR="001C6A10">
        <w:rPr>
          <w:rFonts w:ascii="Times New Roman" w:hAnsi="Times New Roman" w:cs="Times New Roman"/>
          <w:sz w:val="28"/>
          <w:szCs w:val="28"/>
        </w:rPr>
        <w:t xml:space="preserve"> Schüler</w:t>
      </w:r>
      <w:r w:rsidR="005E6B87">
        <w:rPr>
          <w:rFonts w:ascii="Times New Roman" w:hAnsi="Times New Roman" w:cs="Times New Roman"/>
          <w:sz w:val="28"/>
          <w:szCs w:val="28"/>
        </w:rPr>
        <w:t xml:space="preserve"> gleiche Ziele erreichen, sich gleiche Inhalte in gleichem Lerntempo aneignen und zu guter Letzt auch die gleichen Lernergebnisse erreichen. Der FAZ-Journalist Christian Geyer hat diese Karikatur eines inklusiven Unterrichts auf die Formel gebracht: „Unglaubliche Gleichmacherei“</w:t>
      </w:r>
      <w:r w:rsidR="00E85AA7">
        <w:rPr>
          <w:rFonts w:ascii="Times New Roman" w:hAnsi="Times New Roman" w:cs="Times New Roman"/>
          <w:sz w:val="28"/>
          <w:szCs w:val="28"/>
        </w:rPr>
        <w:t xml:space="preserve"> (Geyer 2014, 1</w:t>
      </w:r>
      <w:r w:rsidR="005E6B87">
        <w:rPr>
          <w:rFonts w:ascii="Times New Roman" w:hAnsi="Times New Roman" w:cs="Times New Roman"/>
          <w:sz w:val="28"/>
          <w:szCs w:val="28"/>
        </w:rPr>
        <w:t>). Die Rede vom „Einheitsbrei“ für alle und der „Gleichmacherei“ knüpft – un</w:t>
      </w:r>
      <w:r w:rsidR="00CE7FB2">
        <w:rPr>
          <w:rFonts w:ascii="Times New Roman" w:hAnsi="Times New Roman" w:cs="Times New Roman"/>
          <w:sz w:val="28"/>
          <w:szCs w:val="28"/>
        </w:rPr>
        <w:t>ausgesprochen und doch bewusst –</w:t>
      </w:r>
      <w:r w:rsidR="005E6B87">
        <w:rPr>
          <w:rFonts w:ascii="Times New Roman" w:hAnsi="Times New Roman" w:cs="Times New Roman"/>
          <w:sz w:val="28"/>
          <w:szCs w:val="28"/>
        </w:rPr>
        <w:t xml:space="preserve"> sehr wirksam an die verbreitete Stammtisch-Ideologie von der „sozialistischen Gleichmacherei“ an. </w:t>
      </w:r>
      <w:r w:rsidR="004C0673">
        <w:rPr>
          <w:rFonts w:ascii="Times New Roman" w:hAnsi="Times New Roman" w:cs="Times New Roman"/>
          <w:sz w:val="28"/>
          <w:szCs w:val="28"/>
        </w:rPr>
        <w:lastRenderedPageBreak/>
        <w:t>Antisozialistische Ressentiments sind ein fester Bestandteil des inneren Unterri</w:t>
      </w:r>
      <w:r w:rsidR="001C6A10">
        <w:rPr>
          <w:rFonts w:ascii="Times New Roman" w:hAnsi="Times New Roman" w:cs="Times New Roman"/>
          <w:sz w:val="28"/>
          <w:szCs w:val="28"/>
        </w:rPr>
        <w:t>chtsbildes der Inklusion</w:t>
      </w:r>
      <w:r w:rsidR="00952FBC">
        <w:rPr>
          <w:rFonts w:ascii="Times New Roman" w:hAnsi="Times New Roman" w:cs="Times New Roman"/>
          <w:sz w:val="28"/>
          <w:szCs w:val="28"/>
        </w:rPr>
        <w:t>skritik (Kraus 2017b; Wocken 2018</w:t>
      </w:r>
      <w:r w:rsidR="001C6A10">
        <w:rPr>
          <w:rFonts w:ascii="Times New Roman" w:hAnsi="Times New Roman" w:cs="Times New Roman"/>
          <w:sz w:val="28"/>
          <w:szCs w:val="28"/>
        </w:rPr>
        <w:t>).</w:t>
      </w:r>
    </w:p>
    <w:p w:rsidR="00C21642" w:rsidRDefault="00C21642" w:rsidP="004C0673">
      <w:pPr>
        <w:rPr>
          <w:rFonts w:ascii="Times New Roman" w:hAnsi="Times New Roman" w:cs="Times New Roman"/>
          <w:sz w:val="28"/>
          <w:szCs w:val="28"/>
        </w:rPr>
      </w:pPr>
    </w:p>
    <w:p w:rsidR="008D7150" w:rsidRDefault="00F93AD6" w:rsidP="00AB4501">
      <w:pPr>
        <w:rPr>
          <w:rFonts w:ascii="Times New Roman" w:hAnsi="Times New Roman" w:cs="Times New Roman"/>
          <w:sz w:val="28"/>
          <w:szCs w:val="28"/>
        </w:rPr>
      </w:pPr>
      <w:r>
        <w:rPr>
          <w:rFonts w:ascii="Times New Roman" w:hAnsi="Times New Roman" w:cs="Times New Roman"/>
          <w:sz w:val="28"/>
          <w:szCs w:val="28"/>
        </w:rPr>
        <w:t xml:space="preserve">Das innere </w:t>
      </w:r>
      <w:r w:rsidRPr="00CE7FB2">
        <w:rPr>
          <w:rFonts w:ascii="Times New Roman" w:hAnsi="Times New Roman" w:cs="Times New Roman"/>
          <w:i/>
          <w:sz w:val="28"/>
          <w:szCs w:val="28"/>
        </w:rPr>
        <w:t>Unterrichtsbild</w:t>
      </w:r>
      <w:r>
        <w:rPr>
          <w:rFonts w:ascii="Times New Roman" w:hAnsi="Times New Roman" w:cs="Times New Roman"/>
          <w:sz w:val="28"/>
          <w:szCs w:val="28"/>
        </w:rPr>
        <w:t xml:space="preserve">, </w:t>
      </w:r>
      <w:r w:rsidR="00EC5B43">
        <w:rPr>
          <w:rFonts w:ascii="Times New Roman" w:hAnsi="Times New Roman" w:cs="Times New Roman"/>
          <w:sz w:val="28"/>
          <w:szCs w:val="28"/>
        </w:rPr>
        <w:t xml:space="preserve">also </w:t>
      </w:r>
      <w:r>
        <w:rPr>
          <w:rFonts w:ascii="Times New Roman" w:hAnsi="Times New Roman" w:cs="Times New Roman"/>
          <w:sz w:val="28"/>
          <w:szCs w:val="28"/>
        </w:rPr>
        <w:t>d</w:t>
      </w:r>
      <w:r w:rsidR="003235FB">
        <w:rPr>
          <w:rFonts w:ascii="Times New Roman" w:hAnsi="Times New Roman" w:cs="Times New Roman"/>
          <w:sz w:val="28"/>
          <w:szCs w:val="28"/>
        </w:rPr>
        <w:t>ie unterstellte und suggerierte „sozialistische“ unterrichtliche Gleichmacherei</w:t>
      </w:r>
      <w:r w:rsidR="00F23487">
        <w:rPr>
          <w:rFonts w:ascii="Times New Roman" w:hAnsi="Times New Roman" w:cs="Times New Roman"/>
          <w:sz w:val="28"/>
          <w:szCs w:val="28"/>
        </w:rPr>
        <w:t>,</w:t>
      </w:r>
      <w:r w:rsidR="003235FB">
        <w:rPr>
          <w:rFonts w:ascii="Times New Roman" w:hAnsi="Times New Roman" w:cs="Times New Roman"/>
          <w:sz w:val="28"/>
          <w:szCs w:val="28"/>
        </w:rPr>
        <w:t xml:space="preserve"> </w:t>
      </w:r>
      <w:r>
        <w:rPr>
          <w:rFonts w:ascii="Times New Roman" w:hAnsi="Times New Roman" w:cs="Times New Roman"/>
          <w:sz w:val="28"/>
          <w:szCs w:val="28"/>
        </w:rPr>
        <w:t>ist der geistige Vater antiinklusiver Haltungen und Kampagnen.</w:t>
      </w:r>
      <w:r w:rsidR="00F23487">
        <w:rPr>
          <w:rFonts w:ascii="Times New Roman" w:hAnsi="Times New Roman" w:cs="Times New Roman"/>
          <w:sz w:val="28"/>
          <w:szCs w:val="28"/>
        </w:rPr>
        <w:t xml:space="preserve"> </w:t>
      </w:r>
      <w:r w:rsidR="00CE7FB2">
        <w:rPr>
          <w:rFonts w:ascii="Times New Roman" w:hAnsi="Times New Roman" w:cs="Times New Roman"/>
          <w:sz w:val="28"/>
          <w:szCs w:val="28"/>
        </w:rPr>
        <w:t>Die hässliche Horrorvorstellung einer permanenten sozialen Gemeinsamkeit aller Schüleri</w:t>
      </w:r>
      <w:r w:rsidR="00681DDF">
        <w:rPr>
          <w:rFonts w:ascii="Times New Roman" w:hAnsi="Times New Roman" w:cs="Times New Roman"/>
          <w:sz w:val="28"/>
          <w:szCs w:val="28"/>
        </w:rPr>
        <w:t>nnen und Schüler in einem Klassenraum</w:t>
      </w:r>
      <w:r w:rsidR="00CE7FB2">
        <w:rPr>
          <w:rFonts w:ascii="Times New Roman" w:hAnsi="Times New Roman" w:cs="Times New Roman"/>
          <w:sz w:val="28"/>
          <w:szCs w:val="28"/>
        </w:rPr>
        <w:t xml:space="preserve"> und eines</w:t>
      </w:r>
      <w:r w:rsidR="00091BD5">
        <w:rPr>
          <w:rFonts w:ascii="Times New Roman" w:hAnsi="Times New Roman" w:cs="Times New Roman"/>
          <w:sz w:val="28"/>
          <w:szCs w:val="28"/>
        </w:rPr>
        <w:t xml:space="preserve"> kollektiven Lernens im gleichen Schritt und Tritt – </w:t>
      </w:r>
      <w:r w:rsidR="003F3A35">
        <w:rPr>
          <w:rFonts w:ascii="Times New Roman" w:hAnsi="Times New Roman" w:cs="Times New Roman"/>
          <w:sz w:val="28"/>
          <w:szCs w:val="28"/>
        </w:rPr>
        <w:t xml:space="preserve">genau </w:t>
      </w:r>
      <w:r w:rsidR="00091BD5">
        <w:rPr>
          <w:rFonts w:ascii="Times New Roman" w:hAnsi="Times New Roman" w:cs="Times New Roman"/>
          <w:sz w:val="28"/>
          <w:szCs w:val="28"/>
        </w:rPr>
        <w:t>dies</w:t>
      </w:r>
      <w:r w:rsidR="003F3A35">
        <w:rPr>
          <w:rFonts w:ascii="Times New Roman" w:hAnsi="Times New Roman" w:cs="Times New Roman"/>
          <w:sz w:val="28"/>
          <w:szCs w:val="28"/>
        </w:rPr>
        <w:t>es</w:t>
      </w:r>
      <w:r w:rsidR="00091BD5">
        <w:rPr>
          <w:rFonts w:ascii="Times New Roman" w:hAnsi="Times New Roman" w:cs="Times New Roman"/>
          <w:sz w:val="28"/>
          <w:szCs w:val="28"/>
        </w:rPr>
        <w:t xml:space="preserve"> weithin verbreitete innere Unterrichtsbild ist eine</w:t>
      </w:r>
      <w:r w:rsidR="00C21642">
        <w:rPr>
          <w:rFonts w:ascii="Times New Roman" w:hAnsi="Times New Roman" w:cs="Times New Roman"/>
          <w:sz w:val="28"/>
          <w:szCs w:val="28"/>
        </w:rPr>
        <w:t xml:space="preserve"> zentrale Ursache, weshalb so manche </w:t>
      </w:r>
      <w:r w:rsidR="00091BD5">
        <w:rPr>
          <w:rFonts w:ascii="Times New Roman" w:hAnsi="Times New Roman" w:cs="Times New Roman"/>
          <w:sz w:val="28"/>
          <w:szCs w:val="28"/>
        </w:rPr>
        <w:t xml:space="preserve"> Eltern und Lehrer und </w:t>
      </w:r>
      <w:r w:rsidR="00C21642">
        <w:rPr>
          <w:rFonts w:ascii="Times New Roman" w:hAnsi="Times New Roman" w:cs="Times New Roman"/>
          <w:sz w:val="28"/>
          <w:szCs w:val="28"/>
        </w:rPr>
        <w:t>nicht un</w:t>
      </w:r>
      <w:r w:rsidR="00091BD5">
        <w:rPr>
          <w:rFonts w:ascii="Times New Roman" w:hAnsi="Times New Roman" w:cs="Times New Roman"/>
          <w:sz w:val="28"/>
          <w:szCs w:val="28"/>
        </w:rPr>
        <w:t xml:space="preserve">erhebliche Teile der bildungspolitischen Öffentlichkeit sich Inklusion einfach nicht vorstellen können und sich deshalb skeptisch bis ablehnend verhalten. Die Inklusionskritik knüpft </w:t>
      </w:r>
      <w:r w:rsidR="005957E8">
        <w:rPr>
          <w:rFonts w:ascii="Times New Roman" w:hAnsi="Times New Roman" w:cs="Times New Roman"/>
          <w:sz w:val="28"/>
          <w:szCs w:val="28"/>
        </w:rPr>
        <w:t xml:space="preserve">- </w:t>
      </w:r>
      <w:r w:rsidR="00EC5B43">
        <w:rPr>
          <w:rFonts w:ascii="Times New Roman" w:hAnsi="Times New Roman" w:cs="Times New Roman"/>
          <w:sz w:val="28"/>
          <w:szCs w:val="28"/>
        </w:rPr>
        <w:t xml:space="preserve">mal verschwiegen, mal offen - </w:t>
      </w:r>
      <w:r w:rsidR="00091BD5">
        <w:rPr>
          <w:rFonts w:ascii="Times New Roman" w:hAnsi="Times New Roman" w:cs="Times New Roman"/>
          <w:sz w:val="28"/>
          <w:szCs w:val="28"/>
        </w:rPr>
        <w:t>an die vorhanden</w:t>
      </w:r>
      <w:r w:rsidR="00C21642">
        <w:rPr>
          <w:rFonts w:ascii="Times New Roman" w:hAnsi="Times New Roman" w:cs="Times New Roman"/>
          <w:sz w:val="28"/>
          <w:szCs w:val="28"/>
        </w:rPr>
        <w:t>en</w:t>
      </w:r>
      <w:r w:rsidR="00091BD5">
        <w:rPr>
          <w:rFonts w:ascii="Times New Roman" w:hAnsi="Times New Roman" w:cs="Times New Roman"/>
          <w:sz w:val="28"/>
          <w:szCs w:val="28"/>
        </w:rPr>
        <w:t xml:space="preserve"> antisozialistischen Ressentiments an </w:t>
      </w:r>
      <w:r w:rsidR="005957E8">
        <w:rPr>
          <w:rFonts w:ascii="Times New Roman" w:hAnsi="Times New Roman" w:cs="Times New Roman"/>
          <w:sz w:val="28"/>
          <w:szCs w:val="28"/>
        </w:rPr>
        <w:t>und verko</w:t>
      </w:r>
      <w:r w:rsidR="00CB5B8E">
        <w:rPr>
          <w:rFonts w:ascii="Times New Roman" w:hAnsi="Times New Roman" w:cs="Times New Roman"/>
          <w:sz w:val="28"/>
          <w:szCs w:val="28"/>
        </w:rPr>
        <w:t>ppelt</w:t>
      </w:r>
      <w:r w:rsidR="00091BD5">
        <w:rPr>
          <w:rFonts w:ascii="Times New Roman" w:hAnsi="Times New Roman" w:cs="Times New Roman"/>
          <w:sz w:val="28"/>
          <w:szCs w:val="28"/>
        </w:rPr>
        <w:t xml:space="preserve"> in populistischer Manie</w:t>
      </w:r>
      <w:r w:rsidR="00681DDF">
        <w:rPr>
          <w:rFonts w:ascii="Times New Roman" w:hAnsi="Times New Roman" w:cs="Times New Roman"/>
          <w:sz w:val="28"/>
          <w:szCs w:val="28"/>
        </w:rPr>
        <w:t xml:space="preserve">r Inklusion und Sozialismus. </w:t>
      </w:r>
      <w:r w:rsidR="001156A7">
        <w:rPr>
          <w:rFonts w:ascii="Times New Roman" w:hAnsi="Times New Roman" w:cs="Times New Roman"/>
          <w:sz w:val="28"/>
          <w:szCs w:val="28"/>
        </w:rPr>
        <w:t xml:space="preserve">Dem ehemaligen Kultusminister Matthias </w:t>
      </w:r>
      <w:proofErr w:type="spellStart"/>
      <w:r w:rsidR="001156A7">
        <w:rPr>
          <w:rFonts w:ascii="Times New Roman" w:hAnsi="Times New Roman" w:cs="Times New Roman"/>
          <w:sz w:val="28"/>
          <w:szCs w:val="28"/>
        </w:rPr>
        <w:t>Brodkorb</w:t>
      </w:r>
      <w:proofErr w:type="spellEnd"/>
      <w:r w:rsidR="001156A7">
        <w:rPr>
          <w:rFonts w:ascii="Times New Roman" w:hAnsi="Times New Roman" w:cs="Times New Roman"/>
          <w:sz w:val="28"/>
          <w:szCs w:val="28"/>
        </w:rPr>
        <w:t xml:space="preserve"> ist d</w:t>
      </w:r>
      <w:r w:rsidR="005957E8">
        <w:rPr>
          <w:rFonts w:ascii="Times New Roman" w:hAnsi="Times New Roman" w:cs="Times New Roman"/>
          <w:sz w:val="28"/>
          <w:szCs w:val="28"/>
        </w:rPr>
        <w:t>ie Verknüpfung</w:t>
      </w:r>
      <w:r w:rsidR="00681DDF">
        <w:rPr>
          <w:rFonts w:ascii="Times New Roman" w:hAnsi="Times New Roman" w:cs="Times New Roman"/>
          <w:sz w:val="28"/>
          <w:szCs w:val="28"/>
        </w:rPr>
        <w:t xml:space="preserve"> von Inklusion und Sozialismus ist in einer unve</w:t>
      </w:r>
      <w:r w:rsidR="005957E8">
        <w:rPr>
          <w:rFonts w:ascii="Times New Roman" w:hAnsi="Times New Roman" w:cs="Times New Roman"/>
          <w:sz w:val="28"/>
          <w:szCs w:val="28"/>
        </w:rPr>
        <w:t>rgleichlichen Weise gelungen</w:t>
      </w:r>
      <w:r w:rsidR="00091BD5">
        <w:rPr>
          <w:rFonts w:ascii="Times New Roman" w:hAnsi="Times New Roman" w:cs="Times New Roman"/>
          <w:sz w:val="28"/>
          <w:szCs w:val="28"/>
        </w:rPr>
        <w:t>: „Inklusion ist Kommunis</w:t>
      </w:r>
      <w:r w:rsidR="00952FBC">
        <w:rPr>
          <w:rFonts w:ascii="Times New Roman" w:hAnsi="Times New Roman" w:cs="Times New Roman"/>
          <w:sz w:val="28"/>
          <w:szCs w:val="28"/>
        </w:rPr>
        <w:t>mus für Schulen!“ (</w:t>
      </w:r>
      <w:proofErr w:type="spellStart"/>
      <w:r w:rsidR="00952FBC">
        <w:rPr>
          <w:rFonts w:ascii="Times New Roman" w:hAnsi="Times New Roman" w:cs="Times New Roman"/>
          <w:sz w:val="28"/>
          <w:szCs w:val="28"/>
        </w:rPr>
        <w:t>Brodkorb</w:t>
      </w:r>
      <w:proofErr w:type="spellEnd"/>
      <w:r w:rsidR="00952FBC">
        <w:rPr>
          <w:rFonts w:ascii="Times New Roman" w:hAnsi="Times New Roman" w:cs="Times New Roman"/>
          <w:sz w:val="28"/>
          <w:szCs w:val="28"/>
        </w:rPr>
        <w:t xml:space="preserve"> 2012, 21</w:t>
      </w:r>
      <w:r w:rsidR="00091BD5">
        <w:rPr>
          <w:rFonts w:ascii="Times New Roman" w:hAnsi="Times New Roman" w:cs="Times New Roman"/>
          <w:sz w:val="28"/>
          <w:szCs w:val="28"/>
        </w:rPr>
        <w:t>).</w:t>
      </w:r>
      <w:r w:rsidR="00AB4501">
        <w:rPr>
          <w:rFonts w:ascii="Times New Roman" w:hAnsi="Times New Roman" w:cs="Times New Roman"/>
          <w:sz w:val="28"/>
          <w:szCs w:val="28"/>
        </w:rPr>
        <w:t xml:space="preserve"> </w:t>
      </w:r>
    </w:p>
    <w:p w:rsidR="008D7150" w:rsidRDefault="008D7150" w:rsidP="00AB4501">
      <w:pPr>
        <w:rPr>
          <w:rFonts w:ascii="Times New Roman" w:hAnsi="Times New Roman" w:cs="Times New Roman"/>
          <w:sz w:val="28"/>
          <w:szCs w:val="28"/>
        </w:rPr>
      </w:pPr>
    </w:p>
    <w:p w:rsidR="008D7150" w:rsidRPr="00A169D2" w:rsidRDefault="008D7150" w:rsidP="00A169D2">
      <w:pPr>
        <w:ind w:left="708"/>
        <w:rPr>
          <w:rFonts w:ascii="Times New Roman" w:hAnsi="Times New Roman" w:cs="Times New Roman"/>
          <w:sz w:val="24"/>
          <w:szCs w:val="24"/>
        </w:rPr>
      </w:pPr>
      <w:r w:rsidRPr="00A169D2">
        <w:rPr>
          <w:rFonts w:ascii="Times New Roman" w:hAnsi="Times New Roman" w:cs="Times New Roman"/>
          <w:sz w:val="24"/>
          <w:szCs w:val="24"/>
        </w:rPr>
        <w:t>Der zitierte sozialdemokratische Kultusminister hat folgerichtig seine inklusionsdistanzierte Bildungspolitik mit einer quasi-amtlichen Erklärung begründet: „Warum Inklusion unmöglich ist“ (</w:t>
      </w:r>
      <w:proofErr w:type="spellStart"/>
      <w:r w:rsidRPr="00A169D2">
        <w:rPr>
          <w:rFonts w:ascii="Times New Roman" w:hAnsi="Times New Roman" w:cs="Times New Roman"/>
          <w:sz w:val="24"/>
          <w:szCs w:val="24"/>
        </w:rPr>
        <w:t>Brodkorb</w:t>
      </w:r>
      <w:proofErr w:type="spellEnd"/>
      <w:r w:rsidRPr="00A169D2">
        <w:rPr>
          <w:rFonts w:ascii="Times New Roman" w:hAnsi="Times New Roman" w:cs="Times New Roman"/>
          <w:sz w:val="24"/>
          <w:szCs w:val="24"/>
        </w:rPr>
        <w:t xml:space="preserve"> 2012). Wenn etwas unmöglich ist, muss man es auch nicht machen. Niemand verlangt Unmögliches. Von einem Kultusminister, der vorab die Unmöglichkeit der Inklusion verkündet, wird man </w:t>
      </w:r>
      <w:r w:rsidR="00CA2481">
        <w:rPr>
          <w:rFonts w:ascii="Times New Roman" w:hAnsi="Times New Roman" w:cs="Times New Roman"/>
          <w:sz w:val="24"/>
          <w:szCs w:val="24"/>
        </w:rPr>
        <w:t xml:space="preserve">dann </w:t>
      </w:r>
      <w:r w:rsidRPr="00A169D2">
        <w:rPr>
          <w:rFonts w:ascii="Times New Roman" w:hAnsi="Times New Roman" w:cs="Times New Roman"/>
          <w:sz w:val="24"/>
          <w:szCs w:val="24"/>
        </w:rPr>
        <w:t>natürlich auch nicht</w:t>
      </w:r>
      <w:r w:rsidR="00A169D2" w:rsidRPr="00A169D2">
        <w:rPr>
          <w:rFonts w:ascii="Times New Roman" w:hAnsi="Times New Roman" w:cs="Times New Roman"/>
          <w:sz w:val="24"/>
          <w:szCs w:val="24"/>
        </w:rPr>
        <w:t xml:space="preserve"> den Aufbau </w:t>
      </w:r>
      <w:r w:rsidR="00AB37C9" w:rsidRPr="00A169D2">
        <w:rPr>
          <w:rFonts w:ascii="Times New Roman" w:hAnsi="Times New Roman" w:cs="Times New Roman"/>
          <w:sz w:val="24"/>
          <w:szCs w:val="24"/>
        </w:rPr>
        <w:t>eines inklusiven Bildungssystems</w:t>
      </w:r>
      <w:r w:rsidR="00A169D2" w:rsidRPr="00A169D2">
        <w:rPr>
          <w:rFonts w:ascii="Times New Roman" w:hAnsi="Times New Roman" w:cs="Times New Roman"/>
          <w:sz w:val="24"/>
          <w:szCs w:val="24"/>
        </w:rPr>
        <w:t xml:space="preserve"> erwarten dürfen</w:t>
      </w:r>
      <w:r w:rsidR="001156A7">
        <w:rPr>
          <w:rFonts w:ascii="Times New Roman" w:hAnsi="Times New Roman" w:cs="Times New Roman"/>
          <w:sz w:val="24"/>
          <w:szCs w:val="24"/>
        </w:rPr>
        <w:t xml:space="preserve">, wie es die </w:t>
      </w:r>
      <w:r w:rsidR="001156A7" w:rsidRPr="00A169D2">
        <w:rPr>
          <w:rFonts w:ascii="Times New Roman" w:hAnsi="Times New Roman" w:cs="Times New Roman"/>
          <w:sz w:val="24"/>
          <w:szCs w:val="24"/>
        </w:rPr>
        <w:t>Behindertenrechtskonvention (BRK)</w:t>
      </w:r>
      <w:r w:rsidR="001156A7">
        <w:rPr>
          <w:rFonts w:ascii="Times New Roman" w:hAnsi="Times New Roman" w:cs="Times New Roman"/>
          <w:sz w:val="24"/>
          <w:szCs w:val="24"/>
        </w:rPr>
        <w:t xml:space="preserve"> verlangt.</w:t>
      </w:r>
    </w:p>
    <w:p w:rsidR="008D7150" w:rsidRDefault="008D7150" w:rsidP="00AB4501">
      <w:pPr>
        <w:rPr>
          <w:rFonts w:ascii="Times New Roman" w:hAnsi="Times New Roman" w:cs="Times New Roman"/>
          <w:sz w:val="28"/>
          <w:szCs w:val="28"/>
        </w:rPr>
      </w:pPr>
    </w:p>
    <w:p w:rsidR="001156A7" w:rsidRDefault="00A169D2" w:rsidP="004C0673">
      <w:pPr>
        <w:rPr>
          <w:rFonts w:ascii="Times New Roman" w:hAnsi="Times New Roman" w:cs="Times New Roman"/>
          <w:sz w:val="28"/>
          <w:szCs w:val="28"/>
        </w:rPr>
      </w:pPr>
      <w:r>
        <w:rPr>
          <w:rFonts w:ascii="Times New Roman" w:hAnsi="Times New Roman" w:cs="Times New Roman"/>
          <w:sz w:val="28"/>
          <w:szCs w:val="28"/>
        </w:rPr>
        <w:t>Wer ein</w:t>
      </w:r>
      <w:r w:rsidR="00AB4501">
        <w:rPr>
          <w:rFonts w:ascii="Times New Roman" w:hAnsi="Times New Roman" w:cs="Times New Roman"/>
          <w:sz w:val="28"/>
          <w:szCs w:val="28"/>
        </w:rPr>
        <w:t xml:space="preserve"> Unterrichtsbild</w:t>
      </w:r>
      <w:r w:rsidR="005957E8">
        <w:rPr>
          <w:rFonts w:ascii="Times New Roman" w:hAnsi="Times New Roman" w:cs="Times New Roman"/>
          <w:sz w:val="28"/>
          <w:szCs w:val="28"/>
        </w:rPr>
        <w:t xml:space="preserve"> von Inklusion a la Inklusionskritik</w:t>
      </w:r>
      <w:r>
        <w:rPr>
          <w:rFonts w:ascii="Times New Roman" w:hAnsi="Times New Roman" w:cs="Times New Roman"/>
          <w:sz w:val="28"/>
          <w:szCs w:val="28"/>
        </w:rPr>
        <w:t xml:space="preserve"> in seinem Kopfe hat, muss</w:t>
      </w:r>
      <w:r w:rsidR="00AB4501">
        <w:rPr>
          <w:rFonts w:ascii="Times New Roman" w:hAnsi="Times New Roman" w:cs="Times New Roman"/>
          <w:sz w:val="28"/>
          <w:szCs w:val="28"/>
        </w:rPr>
        <w:t xml:space="preserve"> konsequenterweise</w:t>
      </w:r>
      <w:r>
        <w:rPr>
          <w:rFonts w:ascii="Times New Roman" w:hAnsi="Times New Roman" w:cs="Times New Roman"/>
          <w:sz w:val="28"/>
          <w:szCs w:val="28"/>
        </w:rPr>
        <w:t xml:space="preserve"> dann</w:t>
      </w:r>
      <w:r w:rsidR="00AB4501">
        <w:rPr>
          <w:rFonts w:ascii="Times New Roman" w:hAnsi="Times New Roman" w:cs="Times New Roman"/>
          <w:sz w:val="28"/>
          <w:szCs w:val="28"/>
        </w:rPr>
        <w:t xml:space="preserve"> auch</w:t>
      </w:r>
      <w:r>
        <w:rPr>
          <w:rFonts w:ascii="Times New Roman" w:hAnsi="Times New Roman" w:cs="Times New Roman"/>
          <w:sz w:val="28"/>
          <w:szCs w:val="28"/>
        </w:rPr>
        <w:t xml:space="preserve"> gegen Inklusion votieren.</w:t>
      </w:r>
      <w:r w:rsidR="001C6A10">
        <w:rPr>
          <w:rFonts w:ascii="Times New Roman" w:hAnsi="Times New Roman" w:cs="Times New Roman"/>
          <w:sz w:val="28"/>
          <w:szCs w:val="28"/>
        </w:rPr>
        <w:t xml:space="preserve"> Die Vorstellung eines gleichmachenden und </w:t>
      </w:r>
      <w:proofErr w:type="spellStart"/>
      <w:r w:rsidR="001C6A10">
        <w:rPr>
          <w:rFonts w:ascii="Times New Roman" w:hAnsi="Times New Roman" w:cs="Times New Roman"/>
          <w:sz w:val="28"/>
          <w:szCs w:val="28"/>
        </w:rPr>
        <w:t>gleichschrittigen</w:t>
      </w:r>
      <w:proofErr w:type="spellEnd"/>
      <w:r w:rsidR="001C6A10">
        <w:rPr>
          <w:rFonts w:ascii="Times New Roman" w:hAnsi="Times New Roman" w:cs="Times New Roman"/>
          <w:sz w:val="28"/>
          <w:szCs w:val="28"/>
        </w:rPr>
        <w:t xml:space="preserve"> inklusiven Unterrichts geistert sogar in den Köpfen von Wissenschaftlern herum, die es eigentlich besser wissen müssten. Bernd Ahrbeck meint: „Das Gleiche ist nicht fü</w:t>
      </w:r>
      <w:r w:rsidR="00952FBC">
        <w:rPr>
          <w:rFonts w:ascii="Times New Roman" w:hAnsi="Times New Roman" w:cs="Times New Roman"/>
          <w:sz w:val="28"/>
          <w:szCs w:val="28"/>
        </w:rPr>
        <w:t>r alle gleich gut“ (Ahrbeck 2012</w:t>
      </w:r>
      <w:r w:rsidR="001C6A10">
        <w:rPr>
          <w:rFonts w:ascii="Times New Roman" w:hAnsi="Times New Roman" w:cs="Times New Roman"/>
          <w:sz w:val="28"/>
          <w:szCs w:val="28"/>
        </w:rPr>
        <w:t xml:space="preserve">). </w:t>
      </w:r>
      <w:r w:rsidR="00CA2481">
        <w:rPr>
          <w:rFonts w:ascii="Times New Roman" w:hAnsi="Times New Roman" w:cs="Times New Roman"/>
          <w:sz w:val="28"/>
          <w:szCs w:val="28"/>
        </w:rPr>
        <w:t xml:space="preserve">Welchen Zweck verfolgt Ahrbeck mit dieser Aussage? </w:t>
      </w:r>
      <w:r w:rsidR="00EC5B43">
        <w:rPr>
          <w:rFonts w:ascii="Times New Roman" w:hAnsi="Times New Roman" w:cs="Times New Roman"/>
          <w:sz w:val="28"/>
          <w:szCs w:val="28"/>
        </w:rPr>
        <w:t xml:space="preserve">Besondere Kinder brauchen besondere Lernangebote, die angeblich nur besondere Schulen machen können. Die fälschliche Vorstellung von einem undifferenzierten </w:t>
      </w:r>
      <w:r w:rsidR="005957E8">
        <w:rPr>
          <w:rFonts w:ascii="Times New Roman" w:hAnsi="Times New Roman" w:cs="Times New Roman"/>
          <w:sz w:val="28"/>
          <w:szCs w:val="28"/>
        </w:rPr>
        <w:t xml:space="preserve">inklusiven </w:t>
      </w:r>
      <w:r w:rsidR="00EC5B43">
        <w:rPr>
          <w:rFonts w:ascii="Times New Roman" w:hAnsi="Times New Roman" w:cs="Times New Roman"/>
          <w:sz w:val="28"/>
          <w:szCs w:val="28"/>
        </w:rPr>
        <w:t>Unterricht muss für die Legitimation der Sonderschule herhalten.</w:t>
      </w:r>
    </w:p>
    <w:p w:rsidR="001156A7" w:rsidRDefault="001156A7" w:rsidP="004C0673">
      <w:pPr>
        <w:rPr>
          <w:rFonts w:ascii="Times New Roman" w:hAnsi="Times New Roman" w:cs="Times New Roman"/>
          <w:sz w:val="28"/>
          <w:szCs w:val="28"/>
        </w:rPr>
      </w:pPr>
    </w:p>
    <w:p w:rsidR="00EB2AE0" w:rsidRDefault="00CA2481" w:rsidP="004C0673">
      <w:pPr>
        <w:rPr>
          <w:rFonts w:ascii="Times New Roman" w:hAnsi="Times New Roman" w:cs="Times New Roman"/>
          <w:sz w:val="28"/>
          <w:szCs w:val="28"/>
        </w:rPr>
      </w:pPr>
      <w:r>
        <w:rPr>
          <w:rFonts w:ascii="Times New Roman" w:hAnsi="Times New Roman" w:cs="Times New Roman"/>
          <w:sz w:val="28"/>
          <w:szCs w:val="28"/>
        </w:rPr>
        <w:t xml:space="preserve">Die Inklusionskritik mobilisiert mit den Kampfbegriffen „Einheitsschule“ und „Einheitsbrei“ immer wieder tiefsitzende, archaische Ängste vor „Gleichmacherei“ und einer falsch verstandenen, </w:t>
      </w:r>
      <w:proofErr w:type="spellStart"/>
      <w:r>
        <w:rPr>
          <w:rFonts w:ascii="Times New Roman" w:hAnsi="Times New Roman" w:cs="Times New Roman"/>
          <w:sz w:val="28"/>
          <w:szCs w:val="28"/>
        </w:rPr>
        <w:t>uniformistischen</w:t>
      </w:r>
      <w:proofErr w:type="spellEnd"/>
      <w:r>
        <w:rPr>
          <w:rFonts w:ascii="Times New Roman" w:hAnsi="Times New Roman" w:cs="Times New Roman"/>
          <w:sz w:val="28"/>
          <w:szCs w:val="28"/>
        </w:rPr>
        <w:t xml:space="preserve"> „Gleichheit“. </w:t>
      </w:r>
      <w:r w:rsidR="00EB2AE0">
        <w:rPr>
          <w:rFonts w:ascii="Times New Roman" w:hAnsi="Times New Roman" w:cs="Times New Roman"/>
          <w:sz w:val="28"/>
          <w:szCs w:val="28"/>
        </w:rPr>
        <w:t xml:space="preserve">In einer Analyse der inklusionskritischen Literatur </w:t>
      </w:r>
      <w:r w:rsidR="00952FBC">
        <w:rPr>
          <w:rFonts w:ascii="Times New Roman" w:hAnsi="Times New Roman" w:cs="Times New Roman"/>
          <w:sz w:val="28"/>
          <w:szCs w:val="28"/>
        </w:rPr>
        <w:t>(Wocken 2018</w:t>
      </w:r>
      <w:r w:rsidR="00A169D2">
        <w:rPr>
          <w:rFonts w:ascii="Times New Roman" w:hAnsi="Times New Roman" w:cs="Times New Roman"/>
          <w:sz w:val="28"/>
          <w:szCs w:val="28"/>
        </w:rPr>
        <w:t xml:space="preserve">) </w:t>
      </w:r>
      <w:r w:rsidR="00EB2AE0">
        <w:rPr>
          <w:rFonts w:ascii="Times New Roman" w:hAnsi="Times New Roman" w:cs="Times New Roman"/>
          <w:sz w:val="28"/>
          <w:szCs w:val="28"/>
        </w:rPr>
        <w:t>habe ich zeigen können, dass der bekämpfte und gegeißelte „pädagogische Egalitarismus“</w:t>
      </w:r>
      <w:r w:rsidR="00527A05">
        <w:rPr>
          <w:rFonts w:ascii="Times New Roman" w:hAnsi="Times New Roman" w:cs="Times New Roman"/>
          <w:sz w:val="28"/>
          <w:szCs w:val="28"/>
        </w:rPr>
        <w:t xml:space="preserve"> nicht von der Inklusion vertreten wird, sondern in Wahrheit in den Häusern </w:t>
      </w:r>
      <w:r w:rsidR="00206A10">
        <w:rPr>
          <w:rFonts w:ascii="Times New Roman" w:hAnsi="Times New Roman" w:cs="Times New Roman"/>
          <w:sz w:val="28"/>
          <w:szCs w:val="28"/>
        </w:rPr>
        <w:t xml:space="preserve">des Regelschulwesens </w:t>
      </w:r>
      <w:r w:rsidR="003F3A35">
        <w:rPr>
          <w:rFonts w:ascii="Times New Roman" w:hAnsi="Times New Roman" w:cs="Times New Roman"/>
          <w:sz w:val="28"/>
          <w:szCs w:val="28"/>
        </w:rPr>
        <w:t xml:space="preserve">selbst </w:t>
      </w:r>
      <w:r w:rsidR="00206A10">
        <w:rPr>
          <w:rFonts w:ascii="Times New Roman" w:hAnsi="Times New Roman" w:cs="Times New Roman"/>
          <w:sz w:val="28"/>
          <w:szCs w:val="28"/>
        </w:rPr>
        <w:t>beheimatet ist:</w:t>
      </w:r>
    </w:p>
    <w:p w:rsidR="00206A10" w:rsidRDefault="00206A10" w:rsidP="004C0673">
      <w:pPr>
        <w:rPr>
          <w:rFonts w:ascii="Times New Roman" w:hAnsi="Times New Roman" w:cs="Times New Roman"/>
          <w:sz w:val="28"/>
          <w:szCs w:val="28"/>
        </w:rPr>
      </w:pPr>
    </w:p>
    <w:p w:rsidR="00206A10" w:rsidRPr="00206A10" w:rsidRDefault="00206A10" w:rsidP="00206A10">
      <w:pPr>
        <w:ind w:left="708"/>
        <w:rPr>
          <w:rFonts w:ascii="Times New Roman" w:hAnsi="Times New Roman" w:cs="Times New Roman"/>
          <w:sz w:val="24"/>
          <w:szCs w:val="24"/>
        </w:rPr>
      </w:pPr>
      <w:r w:rsidRPr="00206A10">
        <w:rPr>
          <w:rFonts w:ascii="Times New Roman" w:hAnsi="Times New Roman" w:cs="Times New Roman"/>
          <w:sz w:val="24"/>
          <w:szCs w:val="24"/>
        </w:rPr>
        <w:t>„Genau das ist die wahre, ungeschminkte Wirklichkeit der ganz „normalen“ Schule in einem gegliederten Schulsystem: Gleiche Schüler, gleiche Ziele, gleiche Inhalte, gleiche Zeit, gleiche Wege, gleiche Ergebnisse! Die ganz „normale“ Schule in einem gegliederten Schulsystem ist eine Gleichheitsschule par excellence! Die „normale“ Schule realisiert „Einheitsunterricht“, die „normale“ Schule betreibt „Gleichmacherei“! Die pädagogische Leitkultur der „normalen“ Schule ist der pädagogische Egalitarismus!</w:t>
      </w:r>
      <w:r w:rsidR="00952FBC">
        <w:rPr>
          <w:rFonts w:ascii="Times New Roman" w:hAnsi="Times New Roman" w:cs="Times New Roman"/>
          <w:sz w:val="24"/>
          <w:szCs w:val="24"/>
        </w:rPr>
        <w:t>“ (Wocken 2018,</w:t>
      </w:r>
      <w:r>
        <w:rPr>
          <w:rFonts w:ascii="Times New Roman" w:hAnsi="Times New Roman" w:cs="Times New Roman"/>
          <w:sz w:val="24"/>
          <w:szCs w:val="24"/>
        </w:rPr>
        <w:t xml:space="preserve"> </w:t>
      </w:r>
      <w:r w:rsidR="007A0C06">
        <w:rPr>
          <w:rFonts w:ascii="Times New Roman" w:hAnsi="Times New Roman" w:cs="Times New Roman"/>
          <w:sz w:val="24"/>
          <w:szCs w:val="24"/>
        </w:rPr>
        <w:t>163</w:t>
      </w:r>
      <w:r>
        <w:rPr>
          <w:rFonts w:ascii="Times New Roman" w:hAnsi="Times New Roman" w:cs="Times New Roman"/>
          <w:sz w:val="24"/>
          <w:szCs w:val="24"/>
        </w:rPr>
        <w:t>).</w:t>
      </w:r>
    </w:p>
    <w:p w:rsidR="00CE7FB2" w:rsidRDefault="00CE7FB2" w:rsidP="004C0673">
      <w:pPr>
        <w:rPr>
          <w:rFonts w:ascii="Times New Roman" w:hAnsi="Times New Roman" w:cs="Times New Roman"/>
          <w:sz w:val="28"/>
          <w:szCs w:val="28"/>
        </w:rPr>
      </w:pPr>
    </w:p>
    <w:p w:rsidR="004C0673" w:rsidRDefault="00A169D2" w:rsidP="004C0673">
      <w:pPr>
        <w:rPr>
          <w:rFonts w:ascii="Times New Roman" w:hAnsi="Times New Roman" w:cs="Times New Roman"/>
          <w:sz w:val="28"/>
          <w:szCs w:val="28"/>
        </w:rPr>
      </w:pPr>
      <w:r>
        <w:rPr>
          <w:rFonts w:ascii="Times New Roman" w:hAnsi="Times New Roman" w:cs="Times New Roman"/>
          <w:sz w:val="28"/>
          <w:szCs w:val="28"/>
        </w:rPr>
        <w:t>Der</w:t>
      </w:r>
      <w:r w:rsidR="003F3A35">
        <w:rPr>
          <w:rFonts w:ascii="Times New Roman" w:hAnsi="Times New Roman" w:cs="Times New Roman"/>
          <w:sz w:val="28"/>
          <w:szCs w:val="28"/>
        </w:rPr>
        <w:t xml:space="preserve"> </w:t>
      </w:r>
      <w:r>
        <w:rPr>
          <w:rFonts w:ascii="Times New Roman" w:hAnsi="Times New Roman" w:cs="Times New Roman"/>
          <w:sz w:val="28"/>
          <w:szCs w:val="28"/>
        </w:rPr>
        <w:t xml:space="preserve">populistische Vorwurf einer </w:t>
      </w:r>
      <w:r w:rsidR="003F3A35">
        <w:rPr>
          <w:rFonts w:ascii="Times New Roman" w:hAnsi="Times New Roman" w:cs="Times New Roman"/>
          <w:sz w:val="28"/>
          <w:szCs w:val="28"/>
        </w:rPr>
        <w:t xml:space="preserve">egalisierenden unterrichtlichen Gleichmacherei </w:t>
      </w:r>
      <w:r w:rsidR="00F23487">
        <w:rPr>
          <w:rFonts w:ascii="Times New Roman" w:hAnsi="Times New Roman" w:cs="Times New Roman"/>
          <w:sz w:val="28"/>
          <w:szCs w:val="28"/>
        </w:rPr>
        <w:t xml:space="preserve">und eines </w:t>
      </w:r>
      <w:r w:rsidR="003F3A35">
        <w:rPr>
          <w:rFonts w:ascii="Times New Roman" w:hAnsi="Times New Roman" w:cs="Times New Roman"/>
          <w:sz w:val="28"/>
          <w:szCs w:val="28"/>
        </w:rPr>
        <w:t xml:space="preserve">kollektiven </w:t>
      </w:r>
      <w:r w:rsidR="00F23487">
        <w:rPr>
          <w:rFonts w:ascii="Times New Roman" w:hAnsi="Times New Roman" w:cs="Times New Roman"/>
          <w:sz w:val="28"/>
          <w:szCs w:val="28"/>
        </w:rPr>
        <w:t>Lernens im gleichen Schritt und Tritt ist eine höchst wirksame, gleichwohl unehrliche und perfide Strategie der Inklusionskritik.</w:t>
      </w:r>
    </w:p>
    <w:p w:rsidR="00A672C0" w:rsidRDefault="00A672C0" w:rsidP="004C0673">
      <w:pPr>
        <w:rPr>
          <w:rFonts w:ascii="Times New Roman" w:hAnsi="Times New Roman" w:cs="Times New Roman"/>
          <w:sz w:val="28"/>
          <w:szCs w:val="28"/>
        </w:rPr>
      </w:pPr>
    </w:p>
    <w:p w:rsidR="00A322B4" w:rsidRDefault="003F3A35" w:rsidP="002533EA">
      <w:pPr>
        <w:rPr>
          <w:rFonts w:ascii="Times New Roman" w:hAnsi="Times New Roman" w:cs="Times New Roman"/>
          <w:sz w:val="28"/>
          <w:szCs w:val="28"/>
        </w:rPr>
      </w:pPr>
      <w:r>
        <w:rPr>
          <w:rFonts w:ascii="Times New Roman" w:hAnsi="Times New Roman" w:cs="Times New Roman"/>
          <w:sz w:val="28"/>
          <w:szCs w:val="28"/>
        </w:rPr>
        <w:t xml:space="preserve">Was kann, was müssen </w:t>
      </w:r>
      <w:r w:rsidR="00C01937">
        <w:rPr>
          <w:rFonts w:ascii="Times New Roman" w:hAnsi="Times New Roman" w:cs="Times New Roman"/>
          <w:sz w:val="28"/>
          <w:szCs w:val="28"/>
        </w:rPr>
        <w:t>wir dem</w:t>
      </w:r>
      <w:r w:rsidR="00A672C0">
        <w:rPr>
          <w:rFonts w:ascii="Times New Roman" w:hAnsi="Times New Roman" w:cs="Times New Roman"/>
          <w:sz w:val="28"/>
          <w:szCs w:val="28"/>
        </w:rPr>
        <w:t xml:space="preserve"> </w:t>
      </w:r>
      <w:r w:rsidR="00C01937">
        <w:rPr>
          <w:rFonts w:ascii="Times New Roman" w:hAnsi="Times New Roman" w:cs="Times New Roman"/>
          <w:sz w:val="28"/>
          <w:szCs w:val="28"/>
        </w:rPr>
        <w:t xml:space="preserve">falschen </w:t>
      </w:r>
      <w:r w:rsidR="00C01937" w:rsidRPr="00BC69E4">
        <w:rPr>
          <w:rFonts w:ascii="Times New Roman" w:hAnsi="Times New Roman" w:cs="Times New Roman"/>
          <w:i/>
          <w:sz w:val="28"/>
          <w:szCs w:val="28"/>
        </w:rPr>
        <w:t>Unterrichtsbild</w:t>
      </w:r>
      <w:r w:rsidR="00C01937">
        <w:rPr>
          <w:rFonts w:ascii="Times New Roman" w:hAnsi="Times New Roman" w:cs="Times New Roman"/>
          <w:sz w:val="28"/>
          <w:szCs w:val="28"/>
        </w:rPr>
        <w:t xml:space="preserve"> der Inklusionskritiker entgegensetzen? Die Antwort ist klar und einfach: Ein anderes Bild von Inklusion und von inklusivem Unterricht! </w:t>
      </w:r>
      <w:r w:rsidR="00A672C0">
        <w:rPr>
          <w:rFonts w:ascii="Times New Roman" w:hAnsi="Times New Roman" w:cs="Times New Roman"/>
          <w:sz w:val="28"/>
          <w:szCs w:val="28"/>
        </w:rPr>
        <w:t>Wenn inklusiver Unterricht in den Köpfen der Menschen verankert werden und eine breite Zustimmung bei Eltern, Lehrern und in der Öffentlichkeit finden soll, dann braucht es gute und wirksame innere Bilder von Inklusion.</w:t>
      </w:r>
      <w:r w:rsidR="00752777">
        <w:rPr>
          <w:rFonts w:ascii="Times New Roman" w:hAnsi="Times New Roman" w:cs="Times New Roman"/>
          <w:sz w:val="28"/>
          <w:szCs w:val="28"/>
        </w:rPr>
        <w:t xml:space="preserve"> </w:t>
      </w:r>
      <w:r w:rsidR="00C01937">
        <w:rPr>
          <w:rFonts w:ascii="Times New Roman" w:hAnsi="Times New Roman" w:cs="Times New Roman"/>
          <w:sz w:val="28"/>
          <w:szCs w:val="28"/>
        </w:rPr>
        <w:t xml:space="preserve">Genau diese Programmatik hat schon sehr früh Georg </w:t>
      </w:r>
      <w:proofErr w:type="spellStart"/>
      <w:r w:rsidR="00C01937">
        <w:rPr>
          <w:rFonts w:ascii="Times New Roman" w:hAnsi="Times New Roman" w:cs="Times New Roman"/>
          <w:sz w:val="28"/>
          <w:szCs w:val="28"/>
        </w:rPr>
        <w:t>Feuser</w:t>
      </w:r>
      <w:proofErr w:type="spellEnd"/>
      <w:r w:rsidR="00C01937">
        <w:rPr>
          <w:rFonts w:ascii="Times New Roman" w:hAnsi="Times New Roman" w:cs="Times New Roman"/>
          <w:sz w:val="28"/>
          <w:szCs w:val="28"/>
        </w:rPr>
        <w:t xml:space="preserve"> formuliert: </w:t>
      </w:r>
      <w:r w:rsidR="00752777">
        <w:rPr>
          <w:rFonts w:ascii="Times New Roman" w:hAnsi="Times New Roman" w:cs="Times New Roman"/>
          <w:sz w:val="28"/>
          <w:szCs w:val="28"/>
        </w:rPr>
        <w:t>„Inklusion fängt in den Köpfen an“</w:t>
      </w:r>
      <w:r w:rsidR="000462F8">
        <w:rPr>
          <w:rFonts w:ascii="Times New Roman" w:hAnsi="Times New Roman" w:cs="Times New Roman"/>
          <w:sz w:val="28"/>
          <w:szCs w:val="28"/>
        </w:rPr>
        <w:t xml:space="preserve"> (</w:t>
      </w:r>
      <w:proofErr w:type="spellStart"/>
      <w:r w:rsidR="00752777">
        <w:rPr>
          <w:rFonts w:ascii="Times New Roman" w:hAnsi="Times New Roman" w:cs="Times New Roman"/>
          <w:sz w:val="28"/>
          <w:szCs w:val="28"/>
        </w:rPr>
        <w:t>Feuser</w:t>
      </w:r>
      <w:proofErr w:type="spellEnd"/>
      <w:r w:rsidR="000462F8">
        <w:rPr>
          <w:rFonts w:ascii="Times New Roman" w:hAnsi="Times New Roman" w:cs="Times New Roman"/>
          <w:sz w:val="28"/>
          <w:szCs w:val="28"/>
        </w:rPr>
        <w:t xml:space="preserve"> 1985</w:t>
      </w:r>
      <w:r w:rsidR="001860D5">
        <w:rPr>
          <w:rFonts w:ascii="Times New Roman" w:hAnsi="Times New Roman" w:cs="Times New Roman"/>
          <w:sz w:val="28"/>
          <w:szCs w:val="28"/>
        </w:rPr>
        <w:t>; 2012</w:t>
      </w:r>
      <w:r w:rsidR="000462F8">
        <w:rPr>
          <w:rFonts w:ascii="Times New Roman" w:hAnsi="Times New Roman" w:cs="Times New Roman"/>
          <w:sz w:val="28"/>
          <w:szCs w:val="28"/>
        </w:rPr>
        <w:t>)</w:t>
      </w:r>
      <w:r w:rsidR="00752777">
        <w:rPr>
          <w:rFonts w:ascii="Times New Roman" w:hAnsi="Times New Roman" w:cs="Times New Roman"/>
          <w:sz w:val="28"/>
          <w:szCs w:val="28"/>
        </w:rPr>
        <w:t>.</w:t>
      </w:r>
      <w:r w:rsidR="00A169D2">
        <w:rPr>
          <w:rFonts w:ascii="Times New Roman" w:hAnsi="Times New Roman" w:cs="Times New Roman"/>
          <w:sz w:val="28"/>
          <w:szCs w:val="28"/>
        </w:rPr>
        <w:t xml:space="preserve"> Also p</w:t>
      </w:r>
      <w:r w:rsidR="00C01937">
        <w:rPr>
          <w:rFonts w:ascii="Times New Roman" w:hAnsi="Times New Roman" w:cs="Times New Roman"/>
          <w:sz w:val="28"/>
          <w:szCs w:val="28"/>
        </w:rPr>
        <w:t>acken wir’s an!</w:t>
      </w:r>
    </w:p>
    <w:p w:rsidR="00A322B4" w:rsidRDefault="00A322B4" w:rsidP="002533EA">
      <w:pPr>
        <w:rPr>
          <w:rFonts w:ascii="Times New Roman" w:hAnsi="Times New Roman" w:cs="Times New Roman"/>
          <w:sz w:val="28"/>
          <w:szCs w:val="28"/>
        </w:rPr>
      </w:pPr>
    </w:p>
    <w:p w:rsidR="00A322B4" w:rsidRDefault="00A322B4">
      <w:pPr>
        <w:rPr>
          <w:rFonts w:ascii="Times New Roman" w:hAnsi="Times New Roman" w:cs="Times New Roman"/>
          <w:b/>
          <w:sz w:val="28"/>
          <w:szCs w:val="28"/>
        </w:rPr>
      </w:pPr>
    </w:p>
    <w:p w:rsidR="00287653" w:rsidRDefault="00287653">
      <w:pPr>
        <w:rPr>
          <w:rFonts w:ascii="Times New Roman" w:hAnsi="Times New Roman" w:cs="Times New Roman"/>
          <w:b/>
          <w:sz w:val="28"/>
          <w:szCs w:val="28"/>
        </w:rPr>
      </w:pPr>
      <w:r w:rsidRPr="000F1830">
        <w:rPr>
          <w:rFonts w:ascii="Times New Roman" w:hAnsi="Times New Roman" w:cs="Times New Roman"/>
          <w:b/>
          <w:sz w:val="28"/>
          <w:szCs w:val="28"/>
        </w:rPr>
        <w:t>4. Metaphern für Inklusion</w:t>
      </w:r>
    </w:p>
    <w:p w:rsidR="00613BE2" w:rsidRDefault="00613BE2">
      <w:pPr>
        <w:rPr>
          <w:rFonts w:ascii="Times New Roman" w:hAnsi="Times New Roman" w:cs="Times New Roman"/>
          <w:b/>
          <w:sz w:val="28"/>
          <w:szCs w:val="28"/>
        </w:rPr>
      </w:pPr>
    </w:p>
    <w:p w:rsidR="00613BE2" w:rsidRPr="00613BE2" w:rsidRDefault="00613BE2">
      <w:pPr>
        <w:rPr>
          <w:rFonts w:ascii="Times New Roman" w:hAnsi="Times New Roman" w:cs="Times New Roman"/>
          <w:sz w:val="28"/>
          <w:szCs w:val="28"/>
        </w:rPr>
      </w:pPr>
      <w:r w:rsidRPr="00613BE2">
        <w:rPr>
          <w:rFonts w:ascii="Times New Roman" w:hAnsi="Times New Roman" w:cs="Times New Roman"/>
          <w:sz w:val="28"/>
          <w:szCs w:val="28"/>
        </w:rPr>
        <w:t>In</w:t>
      </w:r>
      <w:r>
        <w:rPr>
          <w:rFonts w:ascii="Times New Roman" w:hAnsi="Times New Roman" w:cs="Times New Roman"/>
          <w:sz w:val="28"/>
          <w:szCs w:val="28"/>
        </w:rPr>
        <w:t xml:space="preserve"> diesem Kapitel werden nun die Metaphern ‚Zirkus‘, ‚Salat‘, ‚Mosaik‘, ‚Dorf‘ und ‚Organismus‘ beschrieben</w:t>
      </w:r>
      <w:r w:rsidR="00716F3A">
        <w:rPr>
          <w:rFonts w:ascii="Times New Roman" w:hAnsi="Times New Roman" w:cs="Times New Roman"/>
          <w:sz w:val="28"/>
          <w:szCs w:val="28"/>
        </w:rPr>
        <w:t xml:space="preserve"> und</w:t>
      </w:r>
      <w:r w:rsidR="00787F60">
        <w:rPr>
          <w:rFonts w:ascii="Times New Roman" w:hAnsi="Times New Roman" w:cs="Times New Roman"/>
          <w:sz w:val="28"/>
          <w:szCs w:val="28"/>
        </w:rPr>
        <w:t xml:space="preserve"> interpretiert</w:t>
      </w:r>
      <w:r>
        <w:rPr>
          <w:rFonts w:ascii="Times New Roman" w:hAnsi="Times New Roman" w:cs="Times New Roman"/>
          <w:sz w:val="28"/>
          <w:szCs w:val="28"/>
        </w:rPr>
        <w:t xml:space="preserve">. </w:t>
      </w:r>
      <w:r w:rsidR="003D6043">
        <w:rPr>
          <w:rFonts w:ascii="Times New Roman" w:hAnsi="Times New Roman" w:cs="Times New Roman"/>
          <w:sz w:val="28"/>
          <w:szCs w:val="28"/>
        </w:rPr>
        <w:t>Die</w:t>
      </w:r>
      <w:r>
        <w:rPr>
          <w:rFonts w:ascii="Times New Roman" w:hAnsi="Times New Roman" w:cs="Times New Roman"/>
          <w:sz w:val="28"/>
          <w:szCs w:val="28"/>
        </w:rPr>
        <w:t xml:space="preserve"> D</w:t>
      </w:r>
      <w:r w:rsidR="003D6043">
        <w:rPr>
          <w:rFonts w:ascii="Times New Roman" w:hAnsi="Times New Roman" w:cs="Times New Roman"/>
          <w:sz w:val="28"/>
          <w:szCs w:val="28"/>
        </w:rPr>
        <w:t>arstellung einer Metapher geht</w:t>
      </w:r>
      <w:r>
        <w:rPr>
          <w:rFonts w:ascii="Times New Roman" w:hAnsi="Times New Roman" w:cs="Times New Roman"/>
          <w:sz w:val="28"/>
          <w:szCs w:val="28"/>
        </w:rPr>
        <w:t xml:space="preserve"> jeweils</w:t>
      </w:r>
      <w:r w:rsidR="003D6043">
        <w:rPr>
          <w:rFonts w:ascii="Times New Roman" w:hAnsi="Times New Roman" w:cs="Times New Roman"/>
          <w:sz w:val="28"/>
          <w:szCs w:val="28"/>
        </w:rPr>
        <w:t xml:space="preserve"> der zentralen Leitfrage nach</w:t>
      </w:r>
      <w:r>
        <w:rPr>
          <w:rFonts w:ascii="Times New Roman" w:hAnsi="Times New Roman" w:cs="Times New Roman"/>
          <w:sz w:val="28"/>
          <w:szCs w:val="28"/>
        </w:rPr>
        <w:t xml:space="preserve">: Was hat diese Metapher mit Inklusion gemeinsam? Die Gemeinsamkeiten zwischen einer Metapher und Inklusion werden in der Darstellung </w:t>
      </w:r>
      <w:r w:rsidR="00763F06">
        <w:rPr>
          <w:rFonts w:ascii="Times New Roman" w:hAnsi="Times New Roman" w:cs="Times New Roman"/>
          <w:sz w:val="28"/>
          <w:szCs w:val="28"/>
        </w:rPr>
        <w:t xml:space="preserve">allerdings </w:t>
      </w:r>
      <w:r>
        <w:rPr>
          <w:rFonts w:ascii="Times New Roman" w:hAnsi="Times New Roman" w:cs="Times New Roman"/>
          <w:sz w:val="28"/>
          <w:szCs w:val="28"/>
        </w:rPr>
        <w:t>lediglich angedeutet und nahegelegt. Dem Leser ist aufgegeben, die</w:t>
      </w:r>
      <w:r w:rsidR="00763F06">
        <w:rPr>
          <w:rFonts w:ascii="Times New Roman" w:hAnsi="Times New Roman" w:cs="Times New Roman"/>
          <w:sz w:val="28"/>
          <w:szCs w:val="28"/>
        </w:rPr>
        <w:t xml:space="preserve"> beschriebenen Merkmale jeweils mit dem eigenen inneren Bild von Inklusion </w:t>
      </w:r>
      <w:r w:rsidR="00787F60">
        <w:rPr>
          <w:rFonts w:ascii="Times New Roman" w:hAnsi="Times New Roman" w:cs="Times New Roman"/>
          <w:sz w:val="28"/>
          <w:szCs w:val="28"/>
        </w:rPr>
        <w:t xml:space="preserve">in Beziehung zu setzen und </w:t>
      </w:r>
      <w:r w:rsidR="00763F06">
        <w:rPr>
          <w:rFonts w:ascii="Times New Roman" w:hAnsi="Times New Roman" w:cs="Times New Roman"/>
          <w:sz w:val="28"/>
          <w:szCs w:val="28"/>
        </w:rPr>
        <w:t xml:space="preserve">abzugleichen. Es wird angenommen, dass das stetige Vergleichen einer Metapher mit dem eigenen Inklusionsbild die Vorstellung über Inklusion um anschauliche </w:t>
      </w:r>
      <w:r w:rsidR="00F83EE4">
        <w:rPr>
          <w:rFonts w:ascii="Times New Roman" w:hAnsi="Times New Roman" w:cs="Times New Roman"/>
          <w:sz w:val="28"/>
          <w:szCs w:val="28"/>
        </w:rPr>
        <w:t xml:space="preserve">und begriffliche </w:t>
      </w:r>
      <w:r w:rsidR="00763F06">
        <w:rPr>
          <w:rFonts w:ascii="Times New Roman" w:hAnsi="Times New Roman" w:cs="Times New Roman"/>
          <w:sz w:val="28"/>
          <w:szCs w:val="28"/>
        </w:rPr>
        <w:t>Facetten bereichern kann.</w:t>
      </w:r>
    </w:p>
    <w:p w:rsidR="00287653" w:rsidRDefault="00287653">
      <w:pPr>
        <w:rPr>
          <w:rFonts w:ascii="Times New Roman" w:hAnsi="Times New Roman" w:cs="Times New Roman"/>
          <w:sz w:val="28"/>
          <w:szCs w:val="28"/>
        </w:rPr>
      </w:pPr>
    </w:p>
    <w:p w:rsidR="00287653" w:rsidRPr="00763F06" w:rsidRDefault="00287653">
      <w:pPr>
        <w:rPr>
          <w:rFonts w:ascii="Times New Roman" w:hAnsi="Times New Roman" w:cs="Times New Roman"/>
          <w:b/>
          <w:sz w:val="28"/>
          <w:szCs w:val="28"/>
        </w:rPr>
      </w:pPr>
      <w:r w:rsidRPr="00763F06">
        <w:rPr>
          <w:rFonts w:ascii="Times New Roman" w:hAnsi="Times New Roman" w:cs="Times New Roman"/>
          <w:b/>
          <w:sz w:val="28"/>
          <w:szCs w:val="28"/>
        </w:rPr>
        <w:t>4.1 Die Metapher „Zirkus“</w:t>
      </w:r>
    </w:p>
    <w:p w:rsidR="00287653" w:rsidRDefault="00287653">
      <w:pPr>
        <w:rPr>
          <w:rFonts w:ascii="Times New Roman" w:hAnsi="Times New Roman" w:cs="Times New Roman"/>
          <w:sz w:val="28"/>
          <w:szCs w:val="28"/>
        </w:rPr>
      </w:pPr>
    </w:p>
    <w:p w:rsidR="00772D12" w:rsidRDefault="00772D12">
      <w:pPr>
        <w:rPr>
          <w:rFonts w:ascii="Times New Roman" w:hAnsi="Times New Roman" w:cs="Times New Roman"/>
          <w:sz w:val="28"/>
          <w:szCs w:val="28"/>
        </w:rPr>
      </w:pPr>
      <w:r>
        <w:rPr>
          <w:rFonts w:ascii="Times New Roman" w:hAnsi="Times New Roman" w:cs="Times New Roman"/>
          <w:sz w:val="28"/>
          <w:szCs w:val="28"/>
        </w:rPr>
        <w:t xml:space="preserve">Zu Beginn eine historische Erinnerung: Am 9. und 10. Mai 1987 veranstaltete die </w:t>
      </w:r>
      <w:r w:rsidR="00F83EE4">
        <w:rPr>
          <w:rFonts w:ascii="Times New Roman" w:hAnsi="Times New Roman" w:cs="Times New Roman"/>
          <w:sz w:val="28"/>
          <w:szCs w:val="28"/>
        </w:rPr>
        <w:t xml:space="preserve">Hamburger </w:t>
      </w:r>
      <w:r>
        <w:rPr>
          <w:rFonts w:ascii="Times New Roman" w:hAnsi="Times New Roman" w:cs="Times New Roman"/>
          <w:sz w:val="28"/>
          <w:szCs w:val="28"/>
        </w:rPr>
        <w:t>Landesarbeitsgemeinschaft „Eltern für Integration“ das 5. Bundeselterntreffen der Arbeitsgemeinschaft „Gemeinsam leben – gemeinsam lernen“. Dieses Treffen,</w:t>
      </w:r>
      <w:r w:rsidR="003D6043">
        <w:rPr>
          <w:rFonts w:ascii="Times New Roman" w:hAnsi="Times New Roman" w:cs="Times New Roman"/>
          <w:sz w:val="28"/>
          <w:szCs w:val="28"/>
        </w:rPr>
        <w:t xml:space="preserve"> zum dem etwa 1000 Teilnehmer au</w:t>
      </w:r>
      <w:r w:rsidR="005B2838">
        <w:rPr>
          <w:rFonts w:ascii="Times New Roman" w:hAnsi="Times New Roman" w:cs="Times New Roman"/>
          <w:sz w:val="28"/>
          <w:szCs w:val="28"/>
        </w:rPr>
        <w:t>s allen deutschsprachigen L</w:t>
      </w:r>
      <w:r>
        <w:rPr>
          <w:rFonts w:ascii="Times New Roman" w:hAnsi="Times New Roman" w:cs="Times New Roman"/>
          <w:sz w:val="28"/>
          <w:szCs w:val="28"/>
        </w:rPr>
        <w:t xml:space="preserve">ändern </w:t>
      </w:r>
      <w:r w:rsidR="005B2838">
        <w:rPr>
          <w:rFonts w:ascii="Times New Roman" w:hAnsi="Times New Roman" w:cs="Times New Roman"/>
          <w:sz w:val="28"/>
          <w:szCs w:val="28"/>
        </w:rPr>
        <w:t xml:space="preserve">und Referenten aus dem Ausland </w:t>
      </w:r>
      <w:r>
        <w:rPr>
          <w:rFonts w:ascii="Times New Roman" w:hAnsi="Times New Roman" w:cs="Times New Roman"/>
          <w:sz w:val="28"/>
          <w:szCs w:val="28"/>
        </w:rPr>
        <w:t>nach Hamburg gekommen waren, wurde von den V</w:t>
      </w:r>
      <w:r w:rsidR="00481EFE">
        <w:rPr>
          <w:rFonts w:ascii="Times New Roman" w:hAnsi="Times New Roman" w:cs="Times New Roman"/>
          <w:sz w:val="28"/>
          <w:szCs w:val="28"/>
        </w:rPr>
        <w:t xml:space="preserve">eranstaltern ganz förmlich als „Hamburger </w:t>
      </w:r>
      <w:r w:rsidR="00481EFE">
        <w:rPr>
          <w:rFonts w:ascii="Times New Roman" w:hAnsi="Times New Roman" w:cs="Times New Roman"/>
          <w:sz w:val="28"/>
          <w:szCs w:val="28"/>
        </w:rPr>
        <w:lastRenderedPageBreak/>
        <w:t xml:space="preserve">Integrationszirkus“ betitelt. Im Vorwort des Tagungsbandes (Hinz /Wocken 1987) wurde diese ungewöhnliche Namensgebung folgendermaßen begründet: „Um das Miteinander verschiedener Menschen, von Jung und Alt, von Kindern und Eltern, von Laien und Fachleuten, von Behinderten und Nichtbehinderten, von Bürgern und Politikern, ja von Kritikern und Anhängern der Integration auszudrücken, wählten die Veranstalter des 5. Bundeselterntreffens das Motto „Hamburger Integrationszirkus“ (1987, Vorwort). </w:t>
      </w:r>
      <w:r w:rsidR="00EE29F8">
        <w:rPr>
          <w:rFonts w:ascii="Times New Roman" w:hAnsi="Times New Roman" w:cs="Times New Roman"/>
          <w:sz w:val="28"/>
          <w:szCs w:val="28"/>
        </w:rPr>
        <w:t>Eine gute Wortwahl?</w:t>
      </w:r>
    </w:p>
    <w:p w:rsidR="00772D12" w:rsidRDefault="00772D12">
      <w:pPr>
        <w:rPr>
          <w:rFonts w:ascii="Times New Roman" w:hAnsi="Times New Roman" w:cs="Times New Roman"/>
          <w:sz w:val="28"/>
          <w:szCs w:val="28"/>
        </w:rPr>
      </w:pPr>
    </w:p>
    <w:p w:rsidR="00763F06" w:rsidRDefault="00953E65">
      <w:pPr>
        <w:rPr>
          <w:rFonts w:ascii="Times New Roman" w:hAnsi="Times New Roman" w:cs="Times New Roman"/>
          <w:sz w:val="28"/>
          <w:szCs w:val="28"/>
        </w:rPr>
      </w:pPr>
      <w:r>
        <w:rPr>
          <w:rFonts w:ascii="Times New Roman" w:hAnsi="Times New Roman" w:cs="Times New Roman"/>
          <w:sz w:val="28"/>
          <w:szCs w:val="28"/>
        </w:rPr>
        <w:t xml:space="preserve">Der </w:t>
      </w:r>
      <w:r w:rsidRPr="00953E65">
        <w:rPr>
          <w:rFonts w:ascii="Times New Roman" w:hAnsi="Times New Roman" w:cs="Times New Roman"/>
          <w:sz w:val="28"/>
          <w:szCs w:val="28"/>
        </w:rPr>
        <w:t>Zi</w:t>
      </w:r>
      <w:r>
        <w:rPr>
          <w:rFonts w:ascii="Times New Roman" w:hAnsi="Times New Roman" w:cs="Times New Roman"/>
          <w:sz w:val="28"/>
          <w:szCs w:val="28"/>
        </w:rPr>
        <w:t xml:space="preserve">rkus übt seit jeher auf Kinder wie auf Erwachsene eine besondere Faszination aus. Er symbolisiert eine exotische Gegenwelt, </w:t>
      </w:r>
      <w:proofErr w:type="spellStart"/>
      <w:r w:rsidR="00F83EE4">
        <w:rPr>
          <w:rFonts w:ascii="Times New Roman" w:hAnsi="Times New Roman" w:cs="Times New Roman"/>
          <w:sz w:val="28"/>
          <w:szCs w:val="28"/>
        </w:rPr>
        <w:t>läßt</w:t>
      </w:r>
      <w:proofErr w:type="spellEnd"/>
      <w:r w:rsidR="00F83EE4">
        <w:rPr>
          <w:rFonts w:ascii="Times New Roman" w:hAnsi="Times New Roman" w:cs="Times New Roman"/>
          <w:sz w:val="28"/>
          <w:szCs w:val="28"/>
        </w:rPr>
        <w:t xml:space="preserve"> den grauen Alltag</w:t>
      </w:r>
      <w:r w:rsidR="005225ED">
        <w:rPr>
          <w:rFonts w:ascii="Times New Roman" w:hAnsi="Times New Roman" w:cs="Times New Roman"/>
          <w:sz w:val="28"/>
          <w:szCs w:val="28"/>
        </w:rPr>
        <w:t xml:space="preserve"> </w:t>
      </w:r>
      <w:r w:rsidR="00F83EE4">
        <w:rPr>
          <w:rFonts w:ascii="Times New Roman" w:hAnsi="Times New Roman" w:cs="Times New Roman"/>
          <w:sz w:val="28"/>
          <w:szCs w:val="28"/>
        </w:rPr>
        <w:t xml:space="preserve">hinter sich </w:t>
      </w:r>
      <w:r w:rsidR="005225ED">
        <w:rPr>
          <w:rFonts w:ascii="Times New Roman" w:hAnsi="Times New Roman" w:cs="Times New Roman"/>
          <w:sz w:val="28"/>
          <w:szCs w:val="28"/>
        </w:rPr>
        <w:t>und entführt für eine Weile in ein Reich der Träume</w:t>
      </w:r>
      <w:r w:rsidR="004A151F">
        <w:rPr>
          <w:rFonts w:ascii="Times New Roman" w:hAnsi="Times New Roman" w:cs="Times New Roman"/>
          <w:sz w:val="28"/>
          <w:szCs w:val="28"/>
        </w:rPr>
        <w:t xml:space="preserve"> und Sehnsüchte</w:t>
      </w:r>
      <w:r w:rsidR="005225ED">
        <w:rPr>
          <w:rFonts w:ascii="Times New Roman" w:hAnsi="Times New Roman" w:cs="Times New Roman"/>
          <w:sz w:val="28"/>
          <w:szCs w:val="28"/>
        </w:rPr>
        <w:t>. Die Akrobaten überwinden im Hochseilakt scheinbar die Gese</w:t>
      </w:r>
      <w:r w:rsidR="004A151F">
        <w:rPr>
          <w:rFonts w:ascii="Times New Roman" w:hAnsi="Times New Roman" w:cs="Times New Roman"/>
          <w:sz w:val="28"/>
          <w:szCs w:val="28"/>
        </w:rPr>
        <w:t>tze der Schwerkraft, die Dressurnummern</w:t>
      </w:r>
      <w:r w:rsidR="005225ED">
        <w:rPr>
          <w:rFonts w:ascii="Times New Roman" w:hAnsi="Times New Roman" w:cs="Times New Roman"/>
          <w:sz w:val="28"/>
          <w:szCs w:val="28"/>
        </w:rPr>
        <w:t xml:space="preserve"> zeig</w:t>
      </w:r>
      <w:r w:rsidR="004A151F">
        <w:rPr>
          <w:rFonts w:ascii="Times New Roman" w:hAnsi="Times New Roman" w:cs="Times New Roman"/>
          <w:sz w:val="28"/>
          <w:szCs w:val="28"/>
        </w:rPr>
        <w:t>en</w:t>
      </w:r>
      <w:r w:rsidR="005225ED">
        <w:rPr>
          <w:rFonts w:ascii="Times New Roman" w:hAnsi="Times New Roman" w:cs="Times New Roman"/>
          <w:sz w:val="28"/>
          <w:szCs w:val="28"/>
        </w:rPr>
        <w:t xml:space="preserve"> den Menschen als </w:t>
      </w:r>
      <w:r w:rsidR="00F83EE4">
        <w:rPr>
          <w:rFonts w:ascii="Times New Roman" w:hAnsi="Times New Roman" w:cs="Times New Roman"/>
          <w:sz w:val="28"/>
          <w:szCs w:val="28"/>
        </w:rPr>
        <w:t>souveränen Herrn aller Tiere, der Pferde, der Tauben wie auch der</w:t>
      </w:r>
      <w:r w:rsidR="005225ED">
        <w:rPr>
          <w:rFonts w:ascii="Times New Roman" w:hAnsi="Times New Roman" w:cs="Times New Roman"/>
          <w:sz w:val="28"/>
          <w:szCs w:val="28"/>
        </w:rPr>
        <w:t xml:space="preserve"> gefährlichen Raubkatzen und mächtigen Elefanten. Die C</w:t>
      </w:r>
      <w:r w:rsidR="00E6508A">
        <w:rPr>
          <w:rFonts w:ascii="Times New Roman" w:hAnsi="Times New Roman" w:cs="Times New Roman"/>
          <w:sz w:val="28"/>
          <w:szCs w:val="28"/>
        </w:rPr>
        <w:t xml:space="preserve">lowns </w:t>
      </w:r>
      <w:r w:rsidR="003B6929">
        <w:rPr>
          <w:rFonts w:ascii="Times New Roman" w:hAnsi="Times New Roman" w:cs="Times New Roman"/>
          <w:sz w:val="28"/>
          <w:szCs w:val="28"/>
        </w:rPr>
        <w:t>w</w:t>
      </w:r>
      <w:r w:rsidR="00E6508A">
        <w:rPr>
          <w:rFonts w:ascii="Times New Roman" w:hAnsi="Times New Roman" w:cs="Times New Roman"/>
          <w:sz w:val="28"/>
          <w:szCs w:val="28"/>
        </w:rPr>
        <w:t>erfen die Fesseln von Anstand und Sitte ab und treiben mit</w:t>
      </w:r>
      <w:r w:rsidR="004A151F">
        <w:rPr>
          <w:rFonts w:ascii="Times New Roman" w:hAnsi="Times New Roman" w:cs="Times New Roman"/>
          <w:sz w:val="28"/>
          <w:szCs w:val="28"/>
        </w:rPr>
        <w:t xml:space="preserve"> </w:t>
      </w:r>
      <w:r w:rsidR="00716F3A">
        <w:rPr>
          <w:rFonts w:ascii="Times New Roman" w:hAnsi="Times New Roman" w:cs="Times New Roman"/>
          <w:sz w:val="28"/>
          <w:szCs w:val="28"/>
        </w:rPr>
        <w:t xml:space="preserve">den </w:t>
      </w:r>
      <w:r w:rsidR="004A151F">
        <w:rPr>
          <w:rFonts w:ascii="Times New Roman" w:hAnsi="Times New Roman" w:cs="Times New Roman"/>
          <w:sz w:val="28"/>
          <w:szCs w:val="28"/>
        </w:rPr>
        <w:t xml:space="preserve">üblichen </w:t>
      </w:r>
      <w:r w:rsidR="00787F60">
        <w:rPr>
          <w:rFonts w:ascii="Times New Roman" w:hAnsi="Times New Roman" w:cs="Times New Roman"/>
          <w:sz w:val="28"/>
          <w:szCs w:val="28"/>
        </w:rPr>
        <w:t>Konventionen</w:t>
      </w:r>
      <w:r w:rsidR="001368A3">
        <w:rPr>
          <w:rFonts w:ascii="Times New Roman" w:hAnsi="Times New Roman" w:cs="Times New Roman"/>
          <w:sz w:val="28"/>
          <w:szCs w:val="28"/>
        </w:rPr>
        <w:t xml:space="preserve"> ein launiges Spiel.</w:t>
      </w:r>
      <w:r w:rsidR="00F83EE4">
        <w:rPr>
          <w:rFonts w:ascii="Times New Roman" w:hAnsi="Times New Roman" w:cs="Times New Roman"/>
          <w:sz w:val="28"/>
          <w:szCs w:val="28"/>
        </w:rPr>
        <w:t xml:space="preserve"> Folgende Merkmale zeichnen den Zirkus aus:</w:t>
      </w:r>
    </w:p>
    <w:p w:rsidR="001368A3" w:rsidRDefault="001368A3">
      <w:pPr>
        <w:rPr>
          <w:rFonts w:ascii="Times New Roman" w:hAnsi="Times New Roman" w:cs="Times New Roman"/>
          <w:sz w:val="28"/>
          <w:szCs w:val="28"/>
        </w:rPr>
      </w:pPr>
    </w:p>
    <w:p w:rsidR="001368A3" w:rsidRDefault="003D6043" w:rsidP="001368A3">
      <w:pPr>
        <w:pStyle w:val="Listenabsatz"/>
        <w:numPr>
          <w:ilvl w:val="0"/>
          <w:numId w:val="1"/>
        </w:numPr>
        <w:rPr>
          <w:rFonts w:ascii="Times New Roman" w:hAnsi="Times New Roman" w:cs="Times New Roman"/>
          <w:sz w:val="28"/>
          <w:szCs w:val="28"/>
        </w:rPr>
      </w:pPr>
      <w:r>
        <w:rPr>
          <w:rFonts w:ascii="Times New Roman" w:hAnsi="Times New Roman" w:cs="Times New Roman"/>
          <w:sz w:val="28"/>
          <w:szCs w:val="28"/>
        </w:rPr>
        <w:t>Der Zirkus ist vor allem eins</w:t>
      </w:r>
      <w:r w:rsidR="001368A3">
        <w:rPr>
          <w:rFonts w:ascii="Times New Roman" w:hAnsi="Times New Roman" w:cs="Times New Roman"/>
          <w:sz w:val="28"/>
          <w:szCs w:val="28"/>
        </w:rPr>
        <w:t>: bunt und anders. Inklusion ist …</w:t>
      </w:r>
    </w:p>
    <w:p w:rsidR="001368A3" w:rsidRDefault="001368A3" w:rsidP="001368A3">
      <w:pPr>
        <w:pStyle w:val="Listenabsatz"/>
        <w:numPr>
          <w:ilvl w:val="0"/>
          <w:numId w:val="1"/>
        </w:numPr>
        <w:rPr>
          <w:rFonts w:ascii="Times New Roman" w:hAnsi="Times New Roman" w:cs="Times New Roman"/>
          <w:sz w:val="28"/>
          <w:szCs w:val="28"/>
        </w:rPr>
      </w:pPr>
      <w:r>
        <w:rPr>
          <w:rFonts w:ascii="Times New Roman" w:hAnsi="Times New Roman" w:cs="Times New Roman"/>
          <w:sz w:val="28"/>
          <w:szCs w:val="28"/>
        </w:rPr>
        <w:t>Die Zirkustruppe besteht aus einer Vielfalt unterschiedlicher Menschen: Artisten aus aller Welt, eine bunte Mischung von Sprachen, Kulturen</w:t>
      </w:r>
      <w:r w:rsidR="004A151F">
        <w:rPr>
          <w:rFonts w:ascii="Times New Roman" w:hAnsi="Times New Roman" w:cs="Times New Roman"/>
          <w:sz w:val="28"/>
          <w:szCs w:val="28"/>
        </w:rPr>
        <w:t>, Religionen</w:t>
      </w:r>
      <w:r>
        <w:rPr>
          <w:rFonts w:ascii="Times New Roman" w:hAnsi="Times New Roman" w:cs="Times New Roman"/>
          <w:sz w:val="28"/>
          <w:szCs w:val="28"/>
        </w:rPr>
        <w:t xml:space="preserve"> und Nationen, kleinwüchsige Menschen, muskelstrotzende Athleten und bildschöne Seiltänzerinnen.</w:t>
      </w:r>
      <w:r w:rsidR="00751362">
        <w:rPr>
          <w:rFonts w:ascii="Times New Roman" w:hAnsi="Times New Roman" w:cs="Times New Roman"/>
          <w:sz w:val="28"/>
          <w:szCs w:val="28"/>
        </w:rPr>
        <w:t xml:space="preserve"> Die bunt zusammengewürfelte Zirkusfamilie repräsentiert eine Gemeinschaft, die den Begriff der Normalität nicht zu kennen scheint und auch </w:t>
      </w:r>
      <w:r w:rsidR="00716F3A">
        <w:rPr>
          <w:rFonts w:ascii="Times New Roman" w:hAnsi="Times New Roman" w:cs="Times New Roman"/>
          <w:sz w:val="28"/>
          <w:szCs w:val="28"/>
        </w:rPr>
        <w:t xml:space="preserve">für die Integration </w:t>
      </w:r>
      <w:r w:rsidR="00751362">
        <w:rPr>
          <w:rFonts w:ascii="Times New Roman" w:hAnsi="Times New Roman" w:cs="Times New Roman"/>
          <w:sz w:val="28"/>
          <w:szCs w:val="28"/>
        </w:rPr>
        <w:t>ungewöhnliche</w:t>
      </w:r>
      <w:r w:rsidR="00716F3A">
        <w:rPr>
          <w:rFonts w:ascii="Times New Roman" w:hAnsi="Times New Roman" w:cs="Times New Roman"/>
          <w:sz w:val="28"/>
          <w:szCs w:val="28"/>
        </w:rPr>
        <w:t>r</w:t>
      </w:r>
      <w:r w:rsidR="003B6929">
        <w:rPr>
          <w:rFonts w:ascii="Times New Roman" w:hAnsi="Times New Roman" w:cs="Times New Roman"/>
          <w:sz w:val="28"/>
          <w:szCs w:val="28"/>
        </w:rPr>
        <w:t xml:space="preserve"> Sonderlinge offen ist</w:t>
      </w:r>
      <w:r w:rsidR="00751362">
        <w:rPr>
          <w:rFonts w:ascii="Times New Roman" w:hAnsi="Times New Roman" w:cs="Times New Roman"/>
          <w:sz w:val="28"/>
          <w:szCs w:val="28"/>
        </w:rPr>
        <w:t>.</w:t>
      </w:r>
    </w:p>
    <w:p w:rsidR="00751362" w:rsidRDefault="00751362" w:rsidP="001368A3">
      <w:pPr>
        <w:pStyle w:val="Listenabsatz"/>
        <w:numPr>
          <w:ilvl w:val="0"/>
          <w:numId w:val="1"/>
        </w:numPr>
        <w:rPr>
          <w:rFonts w:ascii="Times New Roman" w:hAnsi="Times New Roman" w:cs="Times New Roman"/>
          <w:sz w:val="28"/>
          <w:szCs w:val="28"/>
        </w:rPr>
      </w:pPr>
      <w:r>
        <w:rPr>
          <w:rFonts w:ascii="Times New Roman" w:hAnsi="Times New Roman" w:cs="Times New Roman"/>
          <w:sz w:val="28"/>
          <w:szCs w:val="28"/>
        </w:rPr>
        <w:t xml:space="preserve">Es ist schon ein kleines Wunder, dass so verschiedene Menschen </w:t>
      </w:r>
      <w:r w:rsidR="003D6043">
        <w:rPr>
          <w:rFonts w:ascii="Times New Roman" w:hAnsi="Times New Roman" w:cs="Times New Roman"/>
          <w:sz w:val="28"/>
          <w:szCs w:val="28"/>
        </w:rPr>
        <w:t>(</w:t>
      </w:r>
      <w:r>
        <w:rPr>
          <w:rFonts w:ascii="Times New Roman" w:hAnsi="Times New Roman" w:cs="Times New Roman"/>
          <w:sz w:val="28"/>
          <w:szCs w:val="28"/>
        </w:rPr>
        <w:t>und verschiedene Tiere</w:t>
      </w:r>
      <w:r w:rsidR="003D6043">
        <w:rPr>
          <w:rFonts w:ascii="Times New Roman" w:hAnsi="Times New Roman" w:cs="Times New Roman"/>
          <w:sz w:val="28"/>
          <w:szCs w:val="28"/>
        </w:rPr>
        <w:t>)</w:t>
      </w:r>
      <w:r>
        <w:rPr>
          <w:rFonts w:ascii="Times New Roman" w:hAnsi="Times New Roman" w:cs="Times New Roman"/>
          <w:sz w:val="28"/>
          <w:szCs w:val="28"/>
        </w:rPr>
        <w:t xml:space="preserve"> friedlich zusammenleben und produktiv zusammenarbeiten.</w:t>
      </w:r>
    </w:p>
    <w:p w:rsidR="00751362" w:rsidRDefault="00751362" w:rsidP="001368A3">
      <w:pPr>
        <w:pStyle w:val="Listenabsatz"/>
        <w:numPr>
          <w:ilvl w:val="0"/>
          <w:numId w:val="1"/>
        </w:numPr>
        <w:rPr>
          <w:rFonts w:ascii="Times New Roman" w:hAnsi="Times New Roman" w:cs="Times New Roman"/>
          <w:sz w:val="28"/>
          <w:szCs w:val="28"/>
        </w:rPr>
      </w:pPr>
      <w:r>
        <w:rPr>
          <w:rFonts w:ascii="Times New Roman" w:hAnsi="Times New Roman" w:cs="Times New Roman"/>
          <w:sz w:val="28"/>
          <w:szCs w:val="28"/>
        </w:rPr>
        <w:t>Alle Akteure geben ihr Bestes, jeder</w:t>
      </w:r>
      <w:r w:rsidR="003D6043">
        <w:rPr>
          <w:rFonts w:ascii="Times New Roman" w:hAnsi="Times New Roman" w:cs="Times New Roman"/>
          <w:sz w:val="28"/>
          <w:szCs w:val="28"/>
        </w:rPr>
        <w:t xml:space="preserve"> in seinem Metier</w:t>
      </w:r>
      <w:r w:rsidR="003D656A">
        <w:rPr>
          <w:rFonts w:ascii="Times New Roman" w:hAnsi="Times New Roman" w:cs="Times New Roman"/>
          <w:sz w:val="28"/>
          <w:szCs w:val="28"/>
        </w:rPr>
        <w:t xml:space="preserve"> und auf seine Art und Weise. Der Zirkusdirektor erwartet nic</w:t>
      </w:r>
      <w:r w:rsidR="003D6043">
        <w:rPr>
          <w:rFonts w:ascii="Times New Roman" w:hAnsi="Times New Roman" w:cs="Times New Roman"/>
          <w:sz w:val="28"/>
          <w:szCs w:val="28"/>
        </w:rPr>
        <w:t>ht Weltklasseleistungen, jedoch sehr wohl</w:t>
      </w:r>
      <w:r w:rsidR="003D656A">
        <w:rPr>
          <w:rFonts w:ascii="Times New Roman" w:hAnsi="Times New Roman" w:cs="Times New Roman"/>
          <w:sz w:val="28"/>
          <w:szCs w:val="28"/>
        </w:rPr>
        <w:t xml:space="preserve"> individuelle Höchstleistungen. </w:t>
      </w:r>
      <w:r w:rsidR="00F83EE4">
        <w:rPr>
          <w:rFonts w:ascii="Times New Roman" w:hAnsi="Times New Roman" w:cs="Times New Roman"/>
          <w:sz w:val="28"/>
          <w:szCs w:val="28"/>
        </w:rPr>
        <w:t>Jeder darf und soll sich von seiner besten Seite zeigen</w:t>
      </w:r>
      <w:r w:rsidR="003D6043">
        <w:rPr>
          <w:rFonts w:ascii="Times New Roman" w:hAnsi="Times New Roman" w:cs="Times New Roman"/>
          <w:sz w:val="28"/>
          <w:szCs w:val="28"/>
        </w:rPr>
        <w:t>. A</w:t>
      </w:r>
      <w:r w:rsidR="00F83EE4">
        <w:rPr>
          <w:rFonts w:ascii="Times New Roman" w:hAnsi="Times New Roman" w:cs="Times New Roman"/>
          <w:sz w:val="28"/>
          <w:szCs w:val="28"/>
        </w:rPr>
        <w:t>lle präsentieren ihre besten</w:t>
      </w:r>
      <w:r w:rsidR="003D656A">
        <w:rPr>
          <w:rFonts w:ascii="Times New Roman" w:hAnsi="Times New Roman" w:cs="Times New Roman"/>
          <w:sz w:val="28"/>
          <w:szCs w:val="28"/>
        </w:rPr>
        <w:t xml:space="preserve"> Potentiale</w:t>
      </w:r>
      <w:r w:rsidR="003D6043">
        <w:rPr>
          <w:rFonts w:ascii="Times New Roman" w:hAnsi="Times New Roman" w:cs="Times New Roman"/>
          <w:sz w:val="28"/>
          <w:szCs w:val="28"/>
        </w:rPr>
        <w:t xml:space="preserve">. </w:t>
      </w:r>
      <w:r w:rsidR="003D656A">
        <w:rPr>
          <w:rFonts w:ascii="Times New Roman" w:hAnsi="Times New Roman" w:cs="Times New Roman"/>
          <w:sz w:val="28"/>
          <w:szCs w:val="28"/>
        </w:rPr>
        <w:t xml:space="preserve"> Niemand muss alles können, sondern jeder nur das können und zeigen, was ihm möglich ist.</w:t>
      </w:r>
    </w:p>
    <w:p w:rsidR="001368A3" w:rsidRDefault="00D15CE3" w:rsidP="001368A3">
      <w:pPr>
        <w:pStyle w:val="Listenabsatz"/>
        <w:numPr>
          <w:ilvl w:val="0"/>
          <w:numId w:val="1"/>
        </w:numPr>
        <w:rPr>
          <w:rFonts w:ascii="Times New Roman" w:hAnsi="Times New Roman" w:cs="Times New Roman"/>
          <w:sz w:val="28"/>
          <w:szCs w:val="28"/>
        </w:rPr>
      </w:pPr>
      <w:r>
        <w:rPr>
          <w:rFonts w:ascii="Times New Roman" w:hAnsi="Times New Roman" w:cs="Times New Roman"/>
          <w:sz w:val="28"/>
          <w:szCs w:val="28"/>
        </w:rPr>
        <w:t>Jedes Mitglied</w:t>
      </w:r>
      <w:r w:rsidR="003D656A">
        <w:rPr>
          <w:rFonts w:ascii="Times New Roman" w:hAnsi="Times New Roman" w:cs="Times New Roman"/>
          <w:sz w:val="28"/>
          <w:szCs w:val="28"/>
        </w:rPr>
        <w:t xml:space="preserve"> der Zirkustruppe ist ein einzigartiges Original. Niemand muss sich an andere anpassen und Dinge lernen und tun, die ihm nicht gegeben sind. </w:t>
      </w:r>
      <w:r w:rsidR="00F83EE4">
        <w:rPr>
          <w:rFonts w:ascii="Times New Roman" w:hAnsi="Times New Roman" w:cs="Times New Roman"/>
          <w:sz w:val="28"/>
          <w:szCs w:val="28"/>
        </w:rPr>
        <w:t>Alle Akteure dürfen sie selbst sein. Jeder darf sein eigenes Wunsch- und Selbstbild leben.</w:t>
      </w:r>
      <w:r w:rsidR="00716F3A">
        <w:rPr>
          <w:rFonts w:ascii="Times New Roman" w:hAnsi="Times New Roman" w:cs="Times New Roman"/>
          <w:sz w:val="28"/>
          <w:szCs w:val="28"/>
        </w:rPr>
        <w:t xml:space="preserve"> Es gäbe wohl mehr als ein Fiasko, wenn die Seiltänzerin die Löwendressur übernähme, der Löwendompteur in die Rolle des „August“ schlüpfen und der Clown sich als Hochseilartist versuchen würde.</w:t>
      </w:r>
    </w:p>
    <w:p w:rsidR="00EB5DFF" w:rsidRDefault="00EB5DFF" w:rsidP="001368A3">
      <w:pPr>
        <w:pStyle w:val="Listenabsatz"/>
        <w:numPr>
          <w:ilvl w:val="0"/>
          <w:numId w:val="1"/>
        </w:numPr>
        <w:rPr>
          <w:rFonts w:ascii="Times New Roman" w:hAnsi="Times New Roman" w:cs="Times New Roman"/>
          <w:sz w:val="28"/>
          <w:szCs w:val="28"/>
        </w:rPr>
      </w:pPr>
      <w:r>
        <w:rPr>
          <w:rFonts w:ascii="Times New Roman" w:hAnsi="Times New Roman" w:cs="Times New Roman"/>
          <w:sz w:val="28"/>
          <w:szCs w:val="28"/>
        </w:rPr>
        <w:lastRenderedPageBreak/>
        <w:t>Die Gefühle der Zuschauer fahren in einer Zirkusvorstellung eine wahre Achterbahn. Wir halten voller Angst den Atem an, wenn eine Trap</w:t>
      </w:r>
      <w:r w:rsidR="006611E0">
        <w:rPr>
          <w:rFonts w:ascii="Times New Roman" w:hAnsi="Times New Roman" w:cs="Times New Roman"/>
          <w:sz w:val="28"/>
          <w:szCs w:val="28"/>
        </w:rPr>
        <w:t>e</w:t>
      </w:r>
      <w:r>
        <w:rPr>
          <w:rFonts w:ascii="Times New Roman" w:hAnsi="Times New Roman" w:cs="Times New Roman"/>
          <w:sz w:val="28"/>
          <w:szCs w:val="28"/>
        </w:rPr>
        <w:t xml:space="preserve">zkünstlerin hoch unter der Zirkuskuppel ein wenig ins Wanken gerät. </w:t>
      </w:r>
      <w:r w:rsidR="004A151F">
        <w:rPr>
          <w:rFonts w:ascii="Times New Roman" w:hAnsi="Times New Roman" w:cs="Times New Roman"/>
          <w:sz w:val="28"/>
          <w:szCs w:val="28"/>
        </w:rPr>
        <w:t xml:space="preserve">Vor lauter Lachen </w:t>
      </w:r>
      <w:r>
        <w:rPr>
          <w:rFonts w:ascii="Times New Roman" w:hAnsi="Times New Roman" w:cs="Times New Roman"/>
          <w:sz w:val="28"/>
          <w:szCs w:val="28"/>
        </w:rPr>
        <w:t xml:space="preserve"> kommen </w:t>
      </w:r>
      <w:r w:rsidR="004A151F">
        <w:rPr>
          <w:rFonts w:ascii="Times New Roman" w:hAnsi="Times New Roman" w:cs="Times New Roman"/>
          <w:sz w:val="28"/>
          <w:szCs w:val="28"/>
        </w:rPr>
        <w:t xml:space="preserve">uns </w:t>
      </w:r>
      <w:r>
        <w:rPr>
          <w:rFonts w:ascii="Times New Roman" w:hAnsi="Times New Roman" w:cs="Times New Roman"/>
          <w:sz w:val="28"/>
          <w:szCs w:val="28"/>
        </w:rPr>
        <w:t xml:space="preserve">Tränen in die Augen, wenn der Clown „August“ </w:t>
      </w:r>
      <w:r w:rsidR="00D15CE3">
        <w:rPr>
          <w:rFonts w:ascii="Times New Roman" w:hAnsi="Times New Roman" w:cs="Times New Roman"/>
          <w:sz w:val="28"/>
          <w:szCs w:val="28"/>
        </w:rPr>
        <w:t xml:space="preserve">wieder einmal </w:t>
      </w:r>
      <w:r>
        <w:rPr>
          <w:rFonts w:ascii="Times New Roman" w:hAnsi="Times New Roman" w:cs="Times New Roman"/>
          <w:sz w:val="28"/>
          <w:szCs w:val="28"/>
        </w:rPr>
        <w:t>seine Späße treibt. E</w:t>
      </w:r>
      <w:r w:rsidR="00545626">
        <w:rPr>
          <w:rFonts w:ascii="Times New Roman" w:hAnsi="Times New Roman" w:cs="Times New Roman"/>
          <w:sz w:val="28"/>
          <w:szCs w:val="28"/>
        </w:rPr>
        <w:t>s wird mucksmäuschen</w:t>
      </w:r>
      <w:r w:rsidR="006C4E43">
        <w:rPr>
          <w:rFonts w:ascii="Times New Roman" w:hAnsi="Times New Roman" w:cs="Times New Roman"/>
          <w:sz w:val="28"/>
          <w:szCs w:val="28"/>
        </w:rPr>
        <w:t>still, wenn ein Aktionskünstler</w:t>
      </w:r>
      <w:r>
        <w:rPr>
          <w:rFonts w:ascii="Times New Roman" w:hAnsi="Times New Roman" w:cs="Times New Roman"/>
          <w:sz w:val="28"/>
          <w:szCs w:val="28"/>
        </w:rPr>
        <w:t xml:space="preserve"> kürbisgroße Seifenblasen </w:t>
      </w:r>
      <w:r w:rsidR="006C4E43">
        <w:rPr>
          <w:rFonts w:ascii="Times New Roman" w:hAnsi="Times New Roman" w:cs="Times New Roman"/>
          <w:sz w:val="28"/>
          <w:szCs w:val="28"/>
        </w:rPr>
        <w:t xml:space="preserve">erzeugt und </w:t>
      </w:r>
      <w:r w:rsidR="004A151F">
        <w:rPr>
          <w:rFonts w:ascii="Times New Roman" w:hAnsi="Times New Roman" w:cs="Times New Roman"/>
          <w:sz w:val="28"/>
          <w:szCs w:val="28"/>
        </w:rPr>
        <w:t>auf eine Reise durch die Manege schickt</w:t>
      </w:r>
      <w:r>
        <w:rPr>
          <w:rFonts w:ascii="Times New Roman" w:hAnsi="Times New Roman" w:cs="Times New Roman"/>
          <w:sz w:val="28"/>
          <w:szCs w:val="28"/>
        </w:rPr>
        <w:t xml:space="preserve">. Wir trauen uns kaum hinzuschauen, wenn ein Messerwerfer seine </w:t>
      </w:r>
      <w:r w:rsidR="002B41D5">
        <w:rPr>
          <w:rFonts w:ascii="Times New Roman" w:hAnsi="Times New Roman" w:cs="Times New Roman"/>
          <w:sz w:val="28"/>
          <w:szCs w:val="28"/>
        </w:rPr>
        <w:t xml:space="preserve">vor einer Holzwand stehende </w:t>
      </w:r>
      <w:r>
        <w:rPr>
          <w:rFonts w:ascii="Times New Roman" w:hAnsi="Times New Roman" w:cs="Times New Roman"/>
          <w:sz w:val="28"/>
          <w:szCs w:val="28"/>
        </w:rPr>
        <w:t>P</w:t>
      </w:r>
      <w:r w:rsidR="00830DA6">
        <w:rPr>
          <w:rFonts w:ascii="Times New Roman" w:hAnsi="Times New Roman" w:cs="Times New Roman"/>
          <w:sz w:val="28"/>
          <w:szCs w:val="28"/>
        </w:rPr>
        <w:t xml:space="preserve">artnerin </w:t>
      </w:r>
      <w:r>
        <w:rPr>
          <w:rFonts w:ascii="Times New Roman" w:hAnsi="Times New Roman" w:cs="Times New Roman"/>
          <w:sz w:val="28"/>
          <w:szCs w:val="28"/>
        </w:rPr>
        <w:t>mit scharfen Wurfmessern umzingelt. Wir können es kaum fassen und springen voller</w:t>
      </w:r>
      <w:r w:rsidR="004A151F">
        <w:rPr>
          <w:rFonts w:ascii="Times New Roman" w:hAnsi="Times New Roman" w:cs="Times New Roman"/>
          <w:sz w:val="28"/>
          <w:szCs w:val="28"/>
        </w:rPr>
        <w:t xml:space="preserve"> Begeisterung von den Sitzen auf</w:t>
      </w:r>
      <w:r>
        <w:rPr>
          <w:rFonts w:ascii="Times New Roman" w:hAnsi="Times New Roman" w:cs="Times New Roman"/>
          <w:sz w:val="28"/>
          <w:szCs w:val="28"/>
        </w:rPr>
        <w:t>, wenn</w:t>
      </w:r>
      <w:r w:rsidR="006611E0">
        <w:rPr>
          <w:rFonts w:ascii="Times New Roman" w:hAnsi="Times New Roman" w:cs="Times New Roman"/>
          <w:sz w:val="28"/>
          <w:szCs w:val="28"/>
        </w:rPr>
        <w:t xml:space="preserve"> ein mächtiger Löwe tatsächlich durch einen brennenden Reifen gesprungen ist. </w:t>
      </w:r>
      <w:r w:rsidR="005B2838">
        <w:rPr>
          <w:rFonts w:ascii="Times New Roman" w:hAnsi="Times New Roman" w:cs="Times New Roman"/>
          <w:sz w:val="28"/>
          <w:szCs w:val="28"/>
        </w:rPr>
        <w:t>Es läuft uns eiskalt den Rücken herunter, wenn ein Zauberkünstler eine Frau durchsägt, diese dann aber doch wohlbehalten den Angriff auf ihr Leben überstanden hat.</w:t>
      </w:r>
    </w:p>
    <w:p w:rsidR="002B41D5" w:rsidRDefault="002B41D5" w:rsidP="001368A3">
      <w:pPr>
        <w:pStyle w:val="Listenabsatz"/>
        <w:numPr>
          <w:ilvl w:val="0"/>
          <w:numId w:val="1"/>
        </w:numPr>
        <w:rPr>
          <w:rFonts w:ascii="Times New Roman" w:hAnsi="Times New Roman" w:cs="Times New Roman"/>
          <w:sz w:val="28"/>
          <w:szCs w:val="28"/>
        </w:rPr>
      </w:pPr>
      <w:r>
        <w:rPr>
          <w:rFonts w:ascii="Times New Roman" w:hAnsi="Times New Roman" w:cs="Times New Roman"/>
          <w:sz w:val="28"/>
          <w:szCs w:val="28"/>
        </w:rPr>
        <w:t>Jede gelungene Darbietung wird vom Publikum mit einem kräftigen Applaus bedacht.</w:t>
      </w:r>
    </w:p>
    <w:p w:rsidR="00545626" w:rsidRPr="001368A3" w:rsidRDefault="00545626" w:rsidP="001368A3">
      <w:pPr>
        <w:pStyle w:val="Listenabsatz"/>
        <w:numPr>
          <w:ilvl w:val="0"/>
          <w:numId w:val="1"/>
        </w:numPr>
        <w:rPr>
          <w:rFonts w:ascii="Times New Roman" w:hAnsi="Times New Roman" w:cs="Times New Roman"/>
          <w:sz w:val="28"/>
          <w:szCs w:val="28"/>
        </w:rPr>
      </w:pPr>
      <w:r>
        <w:rPr>
          <w:rFonts w:ascii="Times New Roman" w:hAnsi="Times New Roman" w:cs="Times New Roman"/>
          <w:sz w:val="28"/>
          <w:szCs w:val="28"/>
        </w:rPr>
        <w:t xml:space="preserve">Wenn die Vorstellung zu Ende ist, kann man viele </w:t>
      </w:r>
      <w:r w:rsidR="002B41D5">
        <w:rPr>
          <w:rFonts w:ascii="Times New Roman" w:hAnsi="Times New Roman" w:cs="Times New Roman"/>
          <w:sz w:val="28"/>
          <w:szCs w:val="28"/>
        </w:rPr>
        <w:t>zufriedene Gesichter</w:t>
      </w:r>
      <w:r w:rsidR="003B6929">
        <w:rPr>
          <w:rFonts w:ascii="Times New Roman" w:hAnsi="Times New Roman" w:cs="Times New Roman"/>
          <w:sz w:val="28"/>
          <w:szCs w:val="28"/>
        </w:rPr>
        <w:t xml:space="preserve"> und glücklich strahlende Augen</w:t>
      </w:r>
      <w:r>
        <w:rPr>
          <w:rFonts w:ascii="Times New Roman" w:hAnsi="Times New Roman" w:cs="Times New Roman"/>
          <w:sz w:val="28"/>
          <w:szCs w:val="28"/>
        </w:rPr>
        <w:t xml:space="preserve"> sehen. Alle wissen, dass sie in einer etwas anderen Welt zu Gast waren.</w:t>
      </w:r>
    </w:p>
    <w:p w:rsidR="00953E65" w:rsidRDefault="00953E65">
      <w:pPr>
        <w:rPr>
          <w:rFonts w:ascii="Times New Roman" w:hAnsi="Times New Roman" w:cs="Times New Roman"/>
          <w:sz w:val="28"/>
          <w:szCs w:val="28"/>
        </w:rPr>
      </w:pPr>
    </w:p>
    <w:p w:rsidR="006155B9" w:rsidRDefault="006155B9">
      <w:pPr>
        <w:rPr>
          <w:rFonts w:ascii="Times New Roman" w:hAnsi="Times New Roman" w:cs="Times New Roman"/>
          <w:sz w:val="28"/>
          <w:szCs w:val="28"/>
        </w:rPr>
      </w:pPr>
      <w:r>
        <w:rPr>
          <w:rFonts w:ascii="Times New Roman" w:hAnsi="Times New Roman" w:cs="Times New Roman"/>
          <w:sz w:val="28"/>
          <w:szCs w:val="28"/>
        </w:rPr>
        <w:t xml:space="preserve">Ist Zirkus eine gute Metapher für Inklusion? Welche Merkmale des Zirkus sind besonders treffend und aussagekräftig? Gibt es auch Merkmale des Zirkus, die </w:t>
      </w:r>
      <w:r w:rsidR="00D15CE3">
        <w:rPr>
          <w:rFonts w:ascii="Times New Roman" w:hAnsi="Times New Roman" w:cs="Times New Roman"/>
          <w:sz w:val="28"/>
          <w:szCs w:val="28"/>
        </w:rPr>
        <w:t xml:space="preserve">unzutreffende oder </w:t>
      </w:r>
      <w:r>
        <w:rPr>
          <w:rFonts w:ascii="Times New Roman" w:hAnsi="Times New Roman" w:cs="Times New Roman"/>
          <w:sz w:val="28"/>
          <w:szCs w:val="28"/>
        </w:rPr>
        <w:t>abwegige Vorstellungen über Inklusion nahelegen und zu Inklusion gar nicht passen wollen?</w:t>
      </w:r>
    </w:p>
    <w:p w:rsidR="00953E65" w:rsidRDefault="00953E65">
      <w:pPr>
        <w:rPr>
          <w:rFonts w:ascii="Times New Roman" w:hAnsi="Times New Roman" w:cs="Times New Roman"/>
          <w:sz w:val="28"/>
          <w:szCs w:val="28"/>
        </w:rPr>
      </w:pPr>
    </w:p>
    <w:p w:rsidR="00287653" w:rsidRPr="00084A92" w:rsidRDefault="00287653">
      <w:pPr>
        <w:rPr>
          <w:rFonts w:ascii="Times New Roman" w:hAnsi="Times New Roman" w:cs="Times New Roman"/>
          <w:b/>
          <w:sz w:val="28"/>
          <w:szCs w:val="28"/>
        </w:rPr>
      </w:pPr>
      <w:r w:rsidRPr="00084A92">
        <w:rPr>
          <w:rFonts w:ascii="Times New Roman" w:hAnsi="Times New Roman" w:cs="Times New Roman"/>
          <w:b/>
          <w:sz w:val="28"/>
          <w:szCs w:val="28"/>
        </w:rPr>
        <w:t>4.2 Die Metapher „Salat“</w:t>
      </w:r>
    </w:p>
    <w:p w:rsidR="00287653" w:rsidRDefault="00287653">
      <w:pPr>
        <w:rPr>
          <w:rFonts w:ascii="Times New Roman" w:hAnsi="Times New Roman" w:cs="Times New Roman"/>
          <w:sz w:val="28"/>
          <w:szCs w:val="28"/>
        </w:rPr>
      </w:pPr>
    </w:p>
    <w:p w:rsidR="00A322B4" w:rsidRDefault="00A322B4">
      <w:pPr>
        <w:rPr>
          <w:rFonts w:ascii="Times New Roman" w:hAnsi="Times New Roman" w:cs="Times New Roman"/>
          <w:sz w:val="28"/>
          <w:szCs w:val="28"/>
        </w:rPr>
      </w:pPr>
      <w:r>
        <w:rPr>
          <w:rFonts w:ascii="Times New Roman" w:hAnsi="Times New Roman" w:cs="Times New Roman"/>
          <w:sz w:val="28"/>
          <w:szCs w:val="28"/>
        </w:rPr>
        <w:t>Die Vereinigten Staaten von Amerika (USA) sind ein klassisches Einwanderungsland. Nach der Unabhängigkeitserklärung 1776 brauchte der neue Staate</w:t>
      </w:r>
      <w:r w:rsidR="0017792A">
        <w:rPr>
          <w:rFonts w:ascii="Times New Roman" w:hAnsi="Times New Roman" w:cs="Times New Roman"/>
          <w:sz w:val="28"/>
          <w:szCs w:val="28"/>
        </w:rPr>
        <w:t>nbund vor allem eines: Menschen!</w:t>
      </w:r>
      <w:r>
        <w:rPr>
          <w:rFonts w:ascii="Times New Roman" w:hAnsi="Times New Roman" w:cs="Times New Roman"/>
          <w:sz w:val="28"/>
          <w:szCs w:val="28"/>
        </w:rPr>
        <w:t xml:space="preserve"> Menschen, die</w:t>
      </w:r>
      <w:r w:rsidR="009272D4">
        <w:rPr>
          <w:rFonts w:ascii="Times New Roman" w:hAnsi="Times New Roman" w:cs="Times New Roman"/>
          <w:sz w:val="28"/>
          <w:szCs w:val="28"/>
        </w:rPr>
        <w:t xml:space="preserve"> das große, weite Land besiedeln</w:t>
      </w:r>
      <w:r>
        <w:rPr>
          <w:rFonts w:ascii="Times New Roman" w:hAnsi="Times New Roman" w:cs="Times New Roman"/>
          <w:sz w:val="28"/>
          <w:szCs w:val="28"/>
        </w:rPr>
        <w:t xml:space="preserve">; </w:t>
      </w:r>
      <w:r w:rsidR="009272D4">
        <w:rPr>
          <w:rFonts w:ascii="Times New Roman" w:hAnsi="Times New Roman" w:cs="Times New Roman"/>
          <w:sz w:val="28"/>
          <w:szCs w:val="28"/>
        </w:rPr>
        <w:t xml:space="preserve">die Geschäfte, </w:t>
      </w:r>
      <w:r>
        <w:rPr>
          <w:rFonts w:ascii="Times New Roman" w:hAnsi="Times New Roman" w:cs="Times New Roman"/>
          <w:sz w:val="28"/>
          <w:szCs w:val="28"/>
        </w:rPr>
        <w:t xml:space="preserve"> Gewerbe und Handel betr</w:t>
      </w:r>
      <w:r w:rsidR="0017792A">
        <w:rPr>
          <w:rFonts w:ascii="Times New Roman" w:hAnsi="Times New Roman" w:cs="Times New Roman"/>
          <w:sz w:val="28"/>
          <w:szCs w:val="28"/>
        </w:rPr>
        <w:t>e</w:t>
      </w:r>
      <w:r>
        <w:rPr>
          <w:rFonts w:ascii="Times New Roman" w:hAnsi="Times New Roman" w:cs="Times New Roman"/>
          <w:sz w:val="28"/>
          <w:szCs w:val="28"/>
        </w:rPr>
        <w:t>iben;</w:t>
      </w:r>
      <w:r w:rsidR="001A5066">
        <w:rPr>
          <w:rFonts w:ascii="Times New Roman" w:hAnsi="Times New Roman" w:cs="Times New Roman"/>
          <w:sz w:val="28"/>
          <w:szCs w:val="28"/>
        </w:rPr>
        <w:t xml:space="preserve"> die in den wachsenden Industr</w:t>
      </w:r>
      <w:r w:rsidR="000D5997">
        <w:rPr>
          <w:rFonts w:ascii="Times New Roman" w:hAnsi="Times New Roman" w:cs="Times New Roman"/>
          <w:sz w:val="28"/>
          <w:szCs w:val="28"/>
        </w:rPr>
        <w:t>ien des Nordens die Maschinen bedienen</w:t>
      </w:r>
      <w:r w:rsidR="001A5066">
        <w:rPr>
          <w:rFonts w:ascii="Times New Roman" w:hAnsi="Times New Roman" w:cs="Times New Roman"/>
          <w:sz w:val="28"/>
          <w:szCs w:val="28"/>
        </w:rPr>
        <w:t>; und vor allen Dingen Arbeitskräfte, die auf den riesigen Reis- und Baumwo</w:t>
      </w:r>
      <w:r w:rsidR="000D5997">
        <w:rPr>
          <w:rFonts w:ascii="Times New Roman" w:hAnsi="Times New Roman" w:cs="Times New Roman"/>
          <w:sz w:val="28"/>
          <w:szCs w:val="28"/>
        </w:rPr>
        <w:t>llfeldern des Südens als L</w:t>
      </w:r>
      <w:r w:rsidR="00E845F3">
        <w:rPr>
          <w:rFonts w:ascii="Times New Roman" w:hAnsi="Times New Roman" w:cs="Times New Roman"/>
          <w:sz w:val="28"/>
          <w:szCs w:val="28"/>
        </w:rPr>
        <w:t>ohnarbeiter die Ernte besorgen</w:t>
      </w:r>
      <w:r w:rsidR="001A5066">
        <w:rPr>
          <w:rFonts w:ascii="Times New Roman" w:hAnsi="Times New Roman" w:cs="Times New Roman"/>
          <w:sz w:val="28"/>
          <w:szCs w:val="28"/>
        </w:rPr>
        <w:t xml:space="preserve">. </w:t>
      </w:r>
      <w:r w:rsidR="004640B7">
        <w:rPr>
          <w:rFonts w:ascii="Times New Roman" w:hAnsi="Times New Roman" w:cs="Times New Roman"/>
          <w:sz w:val="28"/>
          <w:szCs w:val="28"/>
        </w:rPr>
        <w:t xml:space="preserve">In großen Scharen verließen </w:t>
      </w:r>
      <w:r w:rsidR="001A5066">
        <w:rPr>
          <w:rFonts w:ascii="Times New Roman" w:hAnsi="Times New Roman" w:cs="Times New Roman"/>
          <w:sz w:val="28"/>
          <w:szCs w:val="28"/>
        </w:rPr>
        <w:t>Menschen aus aller Herren Länder, aus Europ</w:t>
      </w:r>
      <w:r w:rsidR="004640B7">
        <w:rPr>
          <w:rFonts w:ascii="Times New Roman" w:hAnsi="Times New Roman" w:cs="Times New Roman"/>
          <w:sz w:val="28"/>
          <w:szCs w:val="28"/>
        </w:rPr>
        <w:t>a, aus Asien und Südamerika</w:t>
      </w:r>
      <w:r w:rsidR="001A5066">
        <w:rPr>
          <w:rFonts w:ascii="Times New Roman" w:hAnsi="Times New Roman" w:cs="Times New Roman"/>
          <w:sz w:val="28"/>
          <w:szCs w:val="28"/>
        </w:rPr>
        <w:t xml:space="preserve"> </w:t>
      </w:r>
      <w:r w:rsidR="001A5066" w:rsidRPr="001A5066">
        <w:rPr>
          <w:rFonts w:ascii="Times New Roman" w:hAnsi="Times New Roman" w:cs="Times New Roman"/>
          <w:sz w:val="28"/>
          <w:szCs w:val="28"/>
        </w:rPr>
        <w:t>aus religiösen, politischen oder wirtschaftlichen Motiven</w:t>
      </w:r>
      <w:r w:rsidR="001A5066">
        <w:rPr>
          <w:rFonts w:ascii="Times New Roman" w:hAnsi="Times New Roman" w:cs="Times New Roman"/>
          <w:sz w:val="28"/>
          <w:szCs w:val="28"/>
        </w:rPr>
        <w:t xml:space="preserve"> ihre Heimat und folgten dem Lockruf in das „Land der unbegrenzten Möglichkeiten“. Darüber hinaus entwickelte sich ein immenser Sklavenhandel, </w:t>
      </w:r>
      <w:r w:rsidR="00662543">
        <w:rPr>
          <w:rFonts w:ascii="Times New Roman" w:hAnsi="Times New Roman" w:cs="Times New Roman"/>
          <w:sz w:val="28"/>
          <w:szCs w:val="28"/>
        </w:rPr>
        <w:t>der bis 1860 etwa vier Millionen Schwarze aus Afri</w:t>
      </w:r>
      <w:r w:rsidR="000D5997">
        <w:rPr>
          <w:rFonts w:ascii="Times New Roman" w:hAnsi="Times New Roman" w:cs="Times New Roman"/>
          <w:sz w:val="28"/>
          <w:szCs w:val="28"/>
        </w:rPr>
        <w:t>ka nach Amerika transportierte</w:t>
      </w:r>
      <w:r w:rsidR="00662543">
        <w:rPr>
          <w:rFonts w:ascii="Times New Roman" w:hAnsi="Times New Roman" w:cs="Times New Roman"/>
          <w:sz w:val="28"/>
          <w:szCs w:val="28"/>
        </w:rPr>
        <w:t>. Das Resultat der Ein</w:t>
      </w:r>
      <w:r w:rsidR="0017792A">
        <w:rPr>
          <w:rFonts w:ascii="Times New Roman" w:hAnsi="Times New Roman" w:cs="Times New Roman"/>
          <w:sz w:val="28"/>
          <w:szCs w:val="28"/>
        </w:rPr>
        <w:t>wanderungsgeschichte: Ein großes</w:t>
      </w:r>
      <w:r w:rsidR="00E845F3">
        <w:rPr>
          <w:rFonts w:ascii="Times New Roman" w:hAnsi="Times New Roman" w:cs="Times New Roman"/>
          <w:sz w:val="28"/>
          <w:szCs w:val="28"/>
        </w:rPr>
        <w:t xml:space="preserve"> G</w:t>
      </w:r>
      <w:r w:rsidR="00662543">
        <w:rPr>
          <w:rFonts w:ascii="Times New Roman" w:hAnsi="Times New Roman" w:cs="Times New Roman"/>
          <w:sz w:val="28"/>
          <w:szCs w:val="28"/>
        </w:rPr>
        <w:t xml:space="preserve">emisch von Menschen vieler Rassen, Nationen, Religionen, Kulturen, Klassen und auch Sprachen. </w:t>
      </w:r>
      <w:r w:rsidR="009272D4">
        <w:rPr>
          <w:rFonts w:ascii="Times New Roman" w:hAnsi="Times New Roman" w:cs="Times New Roman"/>
          <w:sz w:val="28"/>
          <w:szCs w:val="28"/>
        </w:rPr>
        <w:t>Die USA</w:t>
      </w:r>
      <w:r w:rsidR="00D7212B">
        <w:rPr>
          <w:rFonts w:ascii="Times New Roman" w:hAnsi="Times New Roman" w:cs="Times New Roman"/>
          <w:sz w:val="28"/>
          <w:szCs w:val="28"/>
        </w:rPr>
        <w:t xml:space="preserve"> sind bis heute im weltweiten Vergl</w:t>
      </w:r>
      <w:r w:rsidR="005957E8">
        <w:rPr>
          <w:rFonts w:ascii="Times New Roman" w:hAnsi="Times New Roman" w:cs="Times New Roman"/>
          <w:sz w:val="28"/>
          <w:szCs w:val="28"/>
        </w:rPr>
        <w:t>eich ein Staat mit einer sehr großen</w:t>
      </w:r>
      <w:r w:rsidR="00D7212B">
        <w:rPr>
          <w:rFonts w:ascii="Times New Roman" w:hAnsi="Times New Roman" w:cs="Times New Roman"/>
          <w:sz w:val="28"/>
          <w:szCs w:val="28"/>
        </w:rPr>
        <w:t xml:space="preserve"> </w:t>
      </w:r>
      <w:r w:rsidR="005A7440">
        <w:rPr>
          <w:rFonts w:ascii="Times New Roman" w:hAnsi="Times New Roman" w:cs="Times New Roman"/>
          <w:sz w:val="28"/>
          <w:szCs w:val="28"/>
        </w:rPr>
        <w:t>multikulturellen Vielfalt</w:t>
      </w:r>
      <w:r w:rsidR="00D7212B">
        <w:rPr>
          <w:rFonts w:ascii="Times New Roman" w:hAnsi="Times New Roman" w:cs="Times New Roman"/>
          <w:sz w:val="28"/>
          <w:szCs w:val="28"/>
        </w:rPr>
        <w:t>.</w:t>
      </w:r>
    </w:p>
    <w:p w:rsidR="00D7212B" w:rsidRDefault="00D7212B">
      <w:pPr>
        <w:rPr>
          <w:rFonts w:ascii="Times New Roman" w:hAnsi="Times New Roman" w:cs="Times New Roman"/>
          <w:sz w:val="28"/>
          <w:szCs w:val="28"/>
        </w:rPr>
      </w:pPr>
    </w:p>
    <w:p w:rsidR="00D7212B" w:rsidRDefault="00D7212B">
      <w:pPr>
        <w:rPr>
          <w:rFonts w:ascii="Times New Roman" w:hAnsi="Times New Roman" w:cs="Times New Roman"/>
          <w:sz w:val="28"/>
          <w:szCs w:val="28"/>
        </w:rPr>
      </w:pPr>
      <w:r>
        <w:rPr>
          <w:rFonts w:ascii="Times New Roman" w:hAnsi="Times New Roman" w:cs="Times New Roman"/>
          <w:sz w:val="28"/>
          <w:szCs w:val="28"/>
        </w:rPr>
        <w:t xml:space="preserve">Die Vereinigten Staaten verbanden die Einwanderung ursprünglich mit einer großen Hoffnung: E </w:t>
      </w:r>
      <w:proofErr w:type="spellStart"/>
      <w:r>
        <w:rPr>
          <w:rFonts w:ascii="Times New Roman" w:hAnsi="Times New Roman" w:cs="Times New Roman"/>
          <w:sz w:val="28"/>
          <w:szCs w:val="28"/>
        </w:rPr>
        <w:t>pluribus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unum</w:t>
      </w:r>
      <w:proofErr w:type="spellEnd"/>
      <w:r>
        <w:rPr>
          <w:rFonts w:ascii="Times New Roman" w:hAnsi="Times New Roman" w:cs="Times New Roman"/>
          <w:sz w:val="28"/>
          <w:szCs w:val="28"/>
        </w:rPr>
        <w:t xml:space="preserve">. Dieser Wappenspruch </w:t>
      </w:r>
      <w:r w:rsidR="0017792A">
        <w:rPr>
          <w:rFonts w:ascii="Times New Roman" w:hAnsi="Times New Roman" w:cs="Times New Roman"/>
          <w:sz w:val="28"/>
          <w:szCs w:val="28"/>
        </w:rPr>
        <w:t xml:space="preserve">„aus vielen eines“ </w:t>
      </w:r>
      <w:r>
        <w:rPr>
          <w:rFonts w:ascii="Times New Roman" w:hAnsi="Times New Roman" w:cs="Times New Roman"/>
          <w:sz w:val="28"/>
          <w:szCs w:val="28"/>
        </w:rPr>
        <w:t xml:space="preserve">findet sich </w:t>
      </w:r>
      <w:r w:rsidR="0017792A">
        <w:rPr>
          <w:rFonts w:ascii="Times New Roman" w:hAnsi="Times New Roman" w:cs="Times New Roman"/>
          <w:sz w:val="28"/>
          <w:szCs w:val="28"/>
        </w:rPr>
        <w:t xml:space="preserve">bis heute </w:t>
      </w:r>
      <w:r>
        <w:rPr>
          <w:rFonts w:ascii="Times New Roman" w:hAnsi="Times New Roman" w:cs="Times New Roman"/>
          <w:sz w:val="28"/>
          <w:szCs w:val="28"/>
        </w:rPr>
        <w:t>u.a. im dem Siegel des Präsidenten der Vereinigten Staate</w:t>
      </w:r>
      <w:r w:rsidR="00081B81">
        <w:rPr>
          <w:rFonts w:ascii="Times New Roman" w:hAnsi="Times New Roman" w:cs="Times New Roman"/>
          <w:sz w:val="28"/>
          <w:szCs w:val="28"/>
        </w:rPr>
        <w:t>n</w:t>
      </w:r>
      <w:r>
        <w:rPr>
          <w:rFonts w:ascii="Times New Roman" w:hAnsi="Times New Roman" w:cs="Times New Roman"/>
          <w:sz w:val="28"/>
          <w:szCs w:val="28"/>
        </w:rPr>
        <w:t xml:space="preserve">, auf den Ein-Dollar-Noten und auf allen Münzen. </w:t>
      </w:r>
      <w:r w:rsidRPr="00D7212B">
        <w:rPr>
          <w:rFonts w:ascii="Times New Roman" w:hAnsi="Times New Roman" w:cs="Times New Roman"/>
          <w:sz w:val="28"/>
          <w:szCs w:val="28"/>
        </w:rPr>
        <w:t>D</w:t>
      </w:r>
      <w:r>
        <w:rPr>
          <w:rFonts w:ascii="Times New Roman" w:hAnsi="Times New Roman" w:cs="Times New Roman"/>
          <w:sz w:val="28"/>
          <w:szCs w:val="28"/>
        </w:rPr>
        <w:t xml:space="preserve">er </w:t>
      </w:r>
      <w:r w:rsidRPr="00D7212B">
        <w:rPr>
          <w:rFonts w:ascii="Times New Roman" w:hAnsi="Times New Roman" w:cs="Times New Roman"/>
          <w:sz w:val="28"/>
          <w:szCs w:val="28"/>
        </w:rPr>
        <w:t>Wahls</w:t>
      </w:r>
      <w:r w:rsidR="0017792A">
        <w:rPr>
          <w:rFonts w:ascii="Times New Roman" w:hAnsi="Times New Roman" w:cs="Times New Roman"/>
          <w:sz w:val="28"/>
          <w:szCs w:val="28"/>
        </w:rPr>
        <w:t>pruch</w:t>
      </w:r>
      <w:r>
        <w:rPr>
          <w:rFonts w:ascii="Times New Roman" w:hAnsi="Times New Roman" w:cs="Times New Roman"/>
          <w:sz w:val="28"/>
          <w:szCs w:val="28"/>
        </w:rPr>
        <w:t xml:space="preserve"> </w:t>
      </w:r>
      <w:r w:rsidR="00E845F3">
        <w:rPr>
          <w:rFonts w:ascii="Times New Roman" w:hAnsi="Times New Roman" w:cs="Times New Roman"/>
          <w:sz w:val="28"/>
          <w:szCs w:val="28"/>
        </w:rPr>
        <w:t>meinte ursprünglich</w:t>
      </w:r>
      <w:r w:rsidR="009272D4">
        <w:rPr>
          <w:rFonts w:ascii="Times New Roman" w:hAnsi="Times New Roman" w:cs="Times New Roman"/>
          <w:sz w:val="28"/>
          <w:szCs w:val="28"/>
        </w:rPr>
        <w:t xml:space="preserve"> </w:t>
      </w:r>
      <w:r w:rsidRPr="00D7212B">
        <w:rPr>
          <w:rFonts w:ascii="Times New Roman" w:hAnsi="Times New Roman" w:cs="Times New Roman"/>
          <w:sz w:val="28"/>
          <w:szCs w:val="28"/>
        </w:rPr>
        <w:t xml:space="preserve">die </w:t>
      </w:r>
      <w:r w:rsidR="009272D4">
        <w:rPr>
          <w:rFonts w:ascii="Times New Roman" w:hAnsi="Times New Roman" w:cs="Times New Roman"/>
          <w:sz w:val="28"/>
          <w:szCs w:val="28"/>
        </w:rPr>
        <w:t xml:space="preserve">Vereinigung der </w:t>
      </w:r>
      <w:r w:rsidRPr="00D7212B">
        <w:rPr>
          <w:rFonts w:ascii="Times New Roman" w:hAnsi="Times New Roman" w:cs="Times New Roman"/>
          <w:sz w:val="28"/>
          <w:szCs w:val="28"/>
        </w:rPr>
        <w:t>einzelnen Bundesstaaten</w:t>
      </w:r>
      <w:r w:rsidR="009272D4">
        <w:rPr>
          <w:rFonts w:ascii="Times New Roman" w:hAnsi="Times New Roman" w:cs="Times New Roman"/>
          <w:sz w:val="28"/>
          <w:szCs w:val="28"/>
        </w:rPr>
        <w:t xml:space="preserve"> zu einem neuen Staat</w:t>
      </w:r>
      <w:r>
        <w:rPr>
          <w:rFonts w:ascii="Times New Roman" w:hAnsi="Times New Roman" w:cs="Times New Roman"/>
          <w:sz w:val="28"/>
          <w:szCs w:val="28"/>
        </w:rPr>
        <w:t xml:space="preserve">. Heute wird er </w:t>
      </w:r>
      <w:r w:rsidRPr="00D7212B">
        <w:rPr>
          <w:rFonts w:ascii="Times New Roman" w:hAnsi="Times New Roman" w:cs="Times New Roman"/>
          <w:sz w:val="28"/>
          <w:szCs w:val="28"/>
        </w:rPr>
        <w:t>auch a</w:t>
      </w:r>
      <w:r w:rsidR="009272D4">
        <w:rPr>
          <w:rFonts w:ascii="Times New Roman" w:hAnsi="Times New Roman" w:cs="Times New Roman"/>
          <w:sz w:val="28"/>
          <w:szCs w:val="28"/>
        </w:rPr>
        <w:t xml:space="preserve">uf die verschiedenen </w:t>
      </w:r>
      <w:r w:rsidRPr="00D7212B">
        <w:rPr>
          <w:rFonts w:ascii="Times New Roman" w:hAnsi="Times New Roman" w:cs="Times New Roman"/>
          <w:sz w:val="28"/>
          <w:szCs w:val="28"/>
        </w:rPr>
        <w:t>Ethnien bezogen, aus denen das Volk der Amerikane</w:t>
      </w:r>
      <w:r>
        <w:rPr>
          <w:rFonts w:ascii="Times New Roman" w:hAnsi="Times New Roman" w:cs="Times New Roman"/>
          <w:sz w:val="28"/>
          <w:szCs w:val="28"/>
        </w:rPr>
        <w:t>r entstanden ist</w:t>
      </w:r>
      <w:r w:rsidRPr="00D7212B">
        <w:rPr>
          <w:rFonts w:ascii="Times New Roman" w:hAnsi="Times New Roman" w:cs="Times New Roman"/>
          <w:sz w:val="28"/>
          <w:szCs w:val="28"/>
        </w:rPr>
        <w:t>.</w:t>
      </w:r>
      <w:r w:rsidR="00432632">
        <w:rPr>
          <w:rFonts w:ascii="Times New Roman" w:hAnsi="Times New Roman" w:cs="Times New Roman"/>
          <w:sz w:val="28"/>
          <w:szCs w:val="28"/>
        </w:rPr>
        <w:t xml:space="preserve"> Die </w:t>
      </w:r>
      <w:r w:rsidR="0017792A">
        <w:rPr>
          <w:rFonts w:ascii="Times New Roman" w:hAnsi="Times New Roman" w:cs="Times New Roman"/>
          <w:sz w:val="28"/>
          <w:szCs w:val="28"/>
        </w:rPr>
        <w:t xml:space="preserve">frühen </w:t>
      </w:r>
      <w:r w:rsidR="00432632">
        <w:rPr>
          <w:rFonts w:ascii="Times New Roman" w:hAnsi="Times New Roman" w:cs="Times New Roman"/>
          <w:sz w:val="28"/>
          <w:szCs w:val="28"/>
        </w:rPr>
        <w:t>Vorstellungen vom Prozess der Eingliederung fanden in der Metapher vom „</w:t>
      </w:r>
      <w:proofErr w:type="spellStart"/>
      <w:r w:rsidR="00261DC7">
        <w:rPr>
          <w:rFonts w:ascii="Times New Roman" w:hAnsi="Times New Roman" w:cs="Times New Roman"/>
          <w:sz w:val="28"/>
          <w:szCs w:val="28"/>
        </w:rPr>
        <w:t>m</w:t>
      </w:r>
      <w:r w:rsidR="00432632">
        <w:rPr>
          <w:rFonts w:ascii="Times New Roman" w:hAnsi="Times New Roman" w:cs="Times New Roman"/>
          <w:sz w:val="28"/>
          <w:szCs w:val="28"/>
        </w:rPr>
        <w:t>elting</w:t>
      </w:r>
      <w:proofErr w:type="spellEnd"/>
      <w:r w:rsidR="00432632">
        <w:rPr>
          <w:rFonts w:ascii="Times New Roman" w:hAnsi="Times New Roman" w:cs="Times New Roman"/>
          <w:sz w:val="28"/>
          <w:szCs w:val="28"/>
        </w:rPr>
        <w:t xml:space="preserve"> </w:t>
      </w:r>
      <w:proofErr w:type="spellStart"/>
      <w:r w:rsidR="00261DC7">
        <w:rPr>
          <w:rFonts w:ascii="Times New Roman" w:hAnsi="Times New Roman" w:cs="Times New Roman"/>
          <w:sz w:val="28"/>
          <w:szCs w:val="28"/>
        </w:rPr>
        <w:t>p</w:t>
      </w:r>
      <w:r w:rsidR="00432632">
        <w:rPr>
          <w:rFonts w:ascii="Times New Roman" w:hAnsi="Times New Roman" w:cs="Times New Roman"/>
          <w:sz w:val="28"/>
          <w:szCs w:val="28"/>
        </w:rPr>
        <w:t>ot</w:t>
      </w:r>
      <w:proofErr w:type="spellEnd"/>
      <w:r w:rsidR="00432632">
        <w:rPr>
          <w:rFonts w:ascii="Times New Roman" w:hAnsi="Times New Roman" w:cs="Times New Roman"/>
          <w:sz w:val="28"/>
          <w:szCs w:val="28"/>
        </w:rPr>
        <w:t>“ (Schmelztiegel) einen sehr prägnanten Ausdruck. Ein Tiegel ist ein feuerfestes Gefäß, in dem verschiedene Metalle geschmolzen werden und sich zu einer neuen Metall-Legierung verbinden. Entsprechend wird in den Sozialwissenschaften unte</w:t>
      </w:r>
      <w:r w:rsidR="00081B81">
        <w:rPr>
          <w:rFonts w:ascii="Times New Roman" w:hAnsi="Times New Roman" w:cs="Times New Roman"/>
          <w:sz w:val="28"/>
          <w:szCs w:val="28"/>
        </w:rPr>
        <w:t>r „Schmelztiegel“ ein Prozess verstand</w:t>
      </w:r>
      <w:r w:rsidR="009272D4">
        <w:rPr>
          <w:rFonts w:ascii="Times New Roman" w:hAnsi="Times New Roman" w:cs="Times New Roman"/>
          <w:sz w:val="28"/>
          <w:szCs w:val="28"/>
        </w:rPr>
        <w:t>en</w:t>
      </w:r>
      <w:r w:rsidR="00081B81">
        <w:rPr>
          <w:rFonts w:ascii="Times New Roman" w:hAnsi="Times New Roman" w:cs="Times New Roman"/>
          <w:sz w:val="28"/>
          <w:szCs w:val="28"/>
        </w:rPr>
        <w:t>, in dem durch Assim</w:t>
      </w:r>
      <w:r w:rsidR="0017792A">
        <w:rPr>
          <w:rFonts w:ascii="Times New Roman" w:hAnsi="Times New Roman" w:cs="Times New Roman"/>
          <w:sz w:val="28"/>
          <w:szCs w:val="28"/>
        </w:rPr>
        <w:t xml:space="preserve">ilation die verschiedenen Kulturen </w:t>
      </w:r>
      <w:r w:rsidR="00081B81">
        <w:rPr>
          <w:rFonts w:ascii="Times New Roman" w:hAnsi="Times New Roman" w:cs="Times New Roman"/>
          <w:sz w:val="28"/>
          <w:szCs w:val="28"/>
        </w:rPr>
        <w:t xml:space="preserve"> der Einwanderer </w:t>
      </w:r>
      <w:r w:rsidR="009272D4">
        <w:rPr>
          <w:rFonts w:ascii="Times New Roman" w:hAnsi="Times New Roman" w:cs="Times New Roman"/>
          <w:sz w:val="28"/>
          <w:szCs w:val="28"/>
        </w:rPr>
        <w:t>sich mit</w:t>
      </w:r>
      <w:r w:rsidR="0017792A">
        <w:rPr>
          <w:rFonts w:ascii="Times New Roman" w:hAnsi="Times New Roman" w:cs="Times New Roman"/>
          <w:sz w:val="28"/>
          <w:szCs w:val="28"/>
        </w:rPr>
        <w:t xml:space="preserve"> </w:t>
      </w:r>
      <w:r w:rsidR="000D5997">
        <w:rPr>
          <w:rFonts w:ascii="Times New Roman" w:hAnsi="Times New Roman" w:cs="Times New Roman"/>
          <w:sz w:val="28"/>
          <w:szCs w:val="28"/>
        </w:rPr>
        <w:t xml:space="preserve">den </w:t>
      </w:r>
      <w:r w:rsidR="00081B81">
        <w:rPr>
          <w:rFonts w:ascii="Times New Roman" w:hAnsi="Times New Roman" w:cs="Times New Roman"/>
          <w:sz w:val="28"/>
          <w:szCs w:val="28"/>
        </w:rPr>
        <w:t>einheimis</w:t>
      </w:r>
      <w:r w:rsidR="0017792A">
        <w:rPr>
          <w:rFonts w:ascii="Times New Roman" w:hAnsi="Times New Roman" w:cs="Times New Roman"/>
          <w:sz w:val="28"/>
          <w:szCs w:val="28"/>
        </w:rPr>
        <w:t>chen Traditionen</w:t>
      </w:r>
      <w:r w:rsidR="004640B7">
        <w:rPr>
          <w:rFonts w:ascii="Times New Roman" w:hAnsi="Times New Roman" w:cs="Times New Roman"/>
          <w:sz w:val="28"/>
          <w:szCs w:val="28"/>
        </w:rPr>
        <w:t xml:space="preserve"> vermischen und zu einer homogenen nationalen Kultur </w:t>
      </w:r>
      <w:r w:rsidR="00081B81">
        <w:rPr>
          <w:rFonts w:ascii="Times New Roman" w:hAnsi="Times New Roman" w:cs="Times New Roman"/>
          <w:sz w:val="28"/>
          <w:szCs w:val="28"/>
        </w:rPr>
        <w:t>„verschmelzen“.</w:t>
      </w:r>
    </w:p>
    <w:p w:rsidR="008C006B" w:rsidRDefault="008C006B">
      <w:pPr>
        <w:rPr>
          <w:rFonts w:ascii="Times New Roman" w:hAnsi="Times New Roman" w:cs="Times New Roman"/>
          <w:sz w:val="28"/>
          <w:szCs w:val="28"/>
        </w:rPr>
      </w:pPr>
    </w:p>
    <w:p w:rsidR="008C006B" w:rsidRDefault="008C006B">
      <w:pPr>
        <w:rPr>
          <w:rFonts w:ascii="Times New Roman" w:hAnsi="Times New Roman" w:cs="Times New Roman"/>
          <w:sz w:val="28"/>
          <w:szCs w:val="28"/>
        </w:rPr>
      </w:pPr>
      <w:r>
        <w:rPr>
          <w:rFonts w:ascii="Times New Roman" w:hAnsi="Times New Roman" w:cs="Times New Roman"/>
          <w:sz w:val="28"/>
          <w:szCs w:val="28"/>
        </w:rPr>
        <w:t xml:space="preserve">Das schöne Versprechen der Vielfalt in der Einheit sollte nicht in Erfüllung gehen. Der „Schmelztiegel“ erwies als ein Mythos, der die Realität der Integration von Immigranten nicht richtig abbildete. </w:t>
      </w:r>
      <w:r w:rsidR="00171938">
        <w:rPr>
          <w:rFonts w:ascii="Times New Roman" w:hAnsi="Times New Roman" w:cs="Times New Roman"/>
          <w:sz w:val="28"/>
          <w:szCs w:val="28"/>
        </w:rPr>
        <w:t>Im politischen und wissenschaftlichen Raum wurde die Schmelztiegel-Vision zunehmend verworfen und durch eine neue M</w:t>
      </w:r>
      <w:r w:rsidR="006C0BC1">
        <w:rPr>
          <w:rFonts w:ascii="Times New Roman" w:hAnsi="Times New Roman" w:cs="Times New Roman"/>
          <w:sz w:val="28"/>
          <w:szCs w:val="28"/>
        </w:rPr>
        <w:t>et</w:t>
      </w:r>
      <w:r w:rsidR="00171938">
        <w:rPr>
          <w:rFonts w:ascii="Times New Roman" w:hAnsi="Times New Roman" w:cs="Times New Roman"/>
          <w:sz w:val="28"/>
          <w:szCs w:val="28"/>
        </w:rPr>
        <w:t>apher ersetzt: Die „</w:t>
      </w:r>
      <w:proofErr w:type="spellStart"/>
      <w:r w:rsidR="00171938">
        <w:rPr>
          <w:rFonts w:ascii="Times New Roman" w:hAnsi="Times New Roman" w:cs="Times New Roman"/>
          <w:sz w:val="28"/>
          <w:szCs w:val="28"/>
        </w:rPr>
        <w:t>salad</w:t>
      </w:r>
      <w:proofErr w:type="spellEnd"/>
      <w:r w:rsidR="00171938">
        <w:rPr>
          <w:rFonts w:ascii="Times New Roman" w:hAnsi="Times New Roman" w:cs="Times New Roman"/>
          <w:sz w:val="28"/>
          <w:szCs w:val="28"/>
        </w:rPr>
        <w:t xml:space="preserve"> bowl“, die „Salatschüssel“.</w:t>
      </w:r>
      <w:r w:rsidR="008904E1">
        <w:rPr>
          <w:rFonts w:ascii="Times New Roman" w:hAnsi="Times New Roman" w:cs="Times New Roman"/>
          <w:sz w:val="28"/>
          <w:szCs w:val="28"/>
        </w:rPr>
        <w:t xml:space="preserve"> Die Salatschüssel-Metapher entwirft das Bild einer vielfä</w:t>
      </w:r>
      <w:r w:rsidR="000D5997">
        <w:rPr>
          <w:rFonts w:ascii="Times New Roman" w:hAnsi="Times New Roman" w:cs="Times New Roman"/>
          <w:sz w:val="28"/>
          <w:szCs w:val="28"/>
        </w:rPr>
        <w:t>ltigen Gesellschaft, in der</w:t>
      </w:r>
      <w:r w:rsidR="008904E1">
        <w:rPr>
          <w:rFonts w:ascii="Times New Roman" w:hAnsi="Times New Roman" w:cs="Times New Roman"/>
          <w:sz w:val="28"/>
          <w:szCs w:val="28"/>
        </w:rPr>
        <w:t xml:space="preserve"> Menschen anderer Nationalität, ande</w:t>
      </w:r>
      <w:r w:rsidR="009272D4">
        <w:rPr>
          <w:rFonts w:ascii="Times New Roman" w:hAnsi="Times New Roman" w:cs="Times New Roman"/>
          <w:sz w:val="28"/>
          <w:szCs w:val="28"/>
        </w:rPr>
        <w:t>rer Kultur, anderer Religion, anderer Rassen und Religionen</w:t>
      </w:r>
      <w:r w:rsidR="008904E1">
        <w:rPr>
          <w:rFonts w:ascii="Times New Roman" w:hAnsi="Times New Roman" w:cs="Times New Roman"/>
          <w:sz w:val="28"/>
          <w:szCs w:val="28"/>
        </w:rPr>
        <w:t xml:space="preserve"> ihre </w:t>
      </w:r>
      <w:r w:rsidR="004640B7">
        <w:rPr>
          <w:rFonts w:ascii="Times New Roman" w:hAnsi="Times New Roman" w:cs="Times New Roman"/>
          <w:sz w:val="28"/>
          <w:szCs w:val="28"/>
        </w:rPr>
        <w:t xml:space="preserve">ureigene </w:t>
      </w:r>
      <w:r w:rsidR="008904E1">
        <w:rPr>
          <w:rFonts w:ascii="Times New Roman" w:hAnsi="Times New Roman" w:cs="Times New Roman"/>
          <w:sz w:val="28"/>
          <w:szCs w:val="28"/>
        </w:rPr>
        <w:t>Identität behalten</w:t>
      </w:r>
      <w:r w:rsidR="000D5997">
        <w:rPr>
          <w:rFonts w:ascii="Times New Roman" w:hAnsi="Times New Roman" w:cs="Times New Roman"/>
          <w:sz w:val="28"/>
          <w:szCs w:val="28"/>
        </w:rPr>
        <w:t xml:space="preserve"> dürfen</w:t>
      </w:r>
      <w:r w:rsidR="008904E1">
        <w:rPr>
          <w:rFonts w:ascii="Times New Roman" w:hAnsi="Times New Roman" w:cs="Times New Roman"/>
          <w:sz w:val="28"/>
          <w:szCs w:val="28"/>
        </w:rPr>
        <w:t>. Damit diese bunte Multigesellschaft nicht wegen des Beharrens ihrer Teilgruppen auf eine eigene Identität auseinanderfällt,</w:t>
      </w:r>
      <w:r w:rsidR="00835086">
        <w:rPr>
          <w:rFonts w:ascii="Times New Roman" w:hAnsi="Times New Roman" w:cs="Times New Roman"/>
          <w:sz w:val="28"/>
          <w:szCs w:val="28"/>
        </w:rPr>
        <w:t xml:space="preserve"> braucht sie als äußeren Halt die „Salatschüssel“ und als inneren Halt ein gemeinsames „Salatdressing“. Die</w:t>
      </w:r>
      <w:r w:rsidR="000D5997">
        <w:rPr>
          <w:rFonts w:ascii="Times New Roman" w:hAnsi="Times New Roman" w:cs="Times New Roman"/>
          <w:sz w:val="28"/>
          <w:szCs w:val="28"/>
        </w:rPr>
        <w:t xml:space="preserve"> Salatschüssel steht dabei für den rechtlichen und institutionellen </w:t>
      </w:r>
      <w:r w:rsidR="00835086">
        <w:rPr>
          <w:rFonts w:ascii="Times New Roman" w:hAnsi="Times New Roman" w:cs="Times New Roman"/>
          <w:sz w:val="28"/>
          <w:szCs w:val="28"/>
        </w:rPr>
        <w:t>Rahmen eines Landes</w:t>
      </w:r>
      <w:r w:rsidR="000D5997">
        <w:rPr>
          <w:rFonts w:ascii="Times New Roman" w:hAnsi="Times New Roman" w:cs="Times New Roman"/>
          <w:sz w:val="28"/>
          <w:szCs w:val="28"/>
        </w:rPr>
        <w:t>, für die demokratische Verfassung und die allgemein gültigen Gesetze</w:t>
      </w:r>
      <w:r w:rsidR="00835086">
        <w:rPr>
          <w:rFonts w:ascii="Times New Roman" w:hAnsi="Times New Roman" w:cs="Times New Roman"/>
          <w:sz w:val="28"/>
          <w:szCs w:val="28"/>
        </w:rPr>
        <w:t>. Das</w:t>
      </w:r>
      <w:r w:rsidR="0017792A">
        <w:rPr>
          <w:rFonts w:ascii="Times New Roman" w:hAnsi="Times New Roman" w:cs="Times New Roman"/>
          <w:sz w:val="28"/>
          <w:szCs w:val="28"/>
        </w:rPr>
        <w:t xml:space="preserve"> Salatdressing repräsentiert</w:t>
      </w:r>
      <w:r w:rsidR="00835086">
        <w:rPr>
          <w:rFonts w:ascii="Times New Roman" w:hAnsi="Times New Roman" w:cs="Times New Roman"/>
          <w:sz w:val="28"/>
          <w:szCs w:val="28"/>
        </w:rPr>
        <w:t xml:space="preserve"> das</w:t>
      </w:r>
      <w:r w:rsidR="005957E8">
        <w:rPr>
          <w:rFonts w:ascii="Times New Roman" w:hAnsi="Times New Roman" w:cs="Times New Roman"/>
          <w:sz w:val="28"/>
          <w:szCs w:val="28"/>
        </w:rPr>
        <w:t xml:space="preserve"> Bindemittel, d</w:t>
      </w:r>
      <w:r w:rsidR="00835086">
        <w:rPr>
          <w:rFonts w:ascii="Times New Roman" w:hAnsi="Times New Roman" w:cs="Times New Roman"/>
          <w:sz w:val="28"/>
          <w:szCs w:val="28"/>
        </w:rPr>
        <w:t xml:space="preserve">as den inneren Zusammenhang stiftet und </w:t>
      </w:r>
      <w:r w:rsidR="004640B7">
        <w:rPr>
          <w:rFonts w:ascii="Times New Roman" w:hAnsi="Times New Roman" w:cs="Times New Roman"/>
          <w:sz w:val="28"/>
          <w:szCs w:val="28"/>
        </w:rPr>
        <w:t xml:space="preserve">den </w:t>
      </w:r>
      <w:r w:rsidR="00835086">
        <w:rPr>
          <w:rFonts w:ascii="Times New Roman" w:hAnsi="Times New Roman" w:cs="Times New Roman"/>
          <w:sz w:val="28"/>
          <w:szCs w:val="28"/>
        </w:rPr>
        <w:t xml:space="preserve">sozialen Austausch </w:t>
      </w:r>
      <w:r w:rsidR="000D5997">
        <w:rPr>
          <w:rFonts w:ascii="Times New Roman" w:hAnsi="Times New Roman" w:cs="Times New Roman"/>
          <w:sz w:val="28"/>
          <w:szCs w:val="28"/>
        </w:rPr>
        <w:t xml:space="preserve">der Mitglieder </w:t>
      </w:r>
      <w:r w:rsidR="00835086">
        <w:rPr>
          <w:rFonts w:ascii="Times New Roman" w:hAnsi="Times New Roman" w:cs="Times New Roman"/>
          <w:sz w:val="28"/>
          <w:szCs w:val="28"/>
        </w:rPr>
        <w:t>ermöglicht: Allen voran eine gemeinsame Sprache, sodann eine grundlegende gemeinsame Kultur und</w:t>
      </w:r>
      <w:r w:rsidR="006C0BC1">
        <w:rPr>
          <w:rFonts w:ascii="Times New Roman" w:hAnsi="Times New Roman" w:cs="Times New Roman"/>
          <w:sz w:val="28"/>
          <w:szCs w:val="28"/>
        </w:rPr>
        <w:t xml:space="preserve"> ein elementarer Kanon an gemeinsamen Werten und Zielen.</w:t>
      </w:r>
    </w:p>
    <w:p w:rsidR="00B708CB" w:rsidRDefault="00B708CB">
      <w:pPr>
        <w:rPr>
          <w:rFonts w:ascii="Times New Roman" w:hAnsi="Times New Roman" w:cs="Times New Roman"/>
          <w:sz w:val="28"/>
          <w:szCs w:val="28"/>
        </w:rPr>
      </w:pPr>
    </w:p>
    <w:p w:rsidR="00B708CB" w:rsidRDefault="00B708CB">
      <w:pPr>
        <w:rPr>
          <w:rFonts w:ascii="Times New Roman" w:hAnsi="Times New Roman" w:cs="Times New Roman"/>
          <w:sz w:val="28"/>
          <w:szCs w:val="28"/>
        </w:rPr>
      </w:pPr>
      <w:r>
        <w:rPr>
          <w:rFonts w:ascii="Times New Roman" w:hAnsi="Times New Roman" w:cs="Times New Roman"/>
          <w:sz w:val="28"/>
          <w:szCs w:val="28"/>
        </w:rPr>
        <w:t xml:space="preserve">Im wogenden Diskurs um die beste Metapher wird noch eine dritte, vermittelnde Position vertreten. </w:t>
      </w:r>
      <w:r w:rsidR="006450EB">
        <w:rPr>
          <w:rFonts w:ascii="Times New Roman" w:hAnsi="Times New Roman" w:cs="Times New Roman"/>
          <w:sz w:val="28"/>
          <w:szCs w:val="28"/>
        </w:rPr>
        <w:t>Die amerikanische Gesellschaft wird auch beschrieben als ein gleichzeitiges Nebeneinander von „</w:t>
      </w:r>
      <w:proofErr w:type="spellStart"/>
      <w:r w:rsidR="006450EB">
        <w:rPr>
          <w:rFonts w:ascii="Times New Roman" w:hAnsi="Times New Roman" w:cs="Times New Roman"/>
          <w:sz w:val="28"/>
          <w:szCs w:val="28"/>
        </w:rPr>
        <w:t>melting</w:t>
      </w:r>
      <w:proofErr w:type="spellEnd"/>
      <w:r w:rsidR="006450EB">
        <w:rPr>
          <w:rFonts w:ascii="Times New Roman" w:hAnsi="Times New Roman" w:cs="Times New Roman"/>
          <w:sz w:val="28"/>
          <w:szCs w:val="28"/>
        </w:rPr>
        <w:t xml:space="preserve"> </w:t>
      </w:r>
      <w:proofErr w:type="spellStart"/>
      <w:r w:rsidR="006450EB">
        <w:rPr>
          <w:rFonts w:ascii="Times New Roman" w:hAnsi="Times New Roman" w:cs="Times New Roman"/>
          <w:sz w:val="28"/>
          <w:szCs w:val="28"/>
        </w:rPr>
        <w:t>pots</w:t>
      </w:r>
      <w:proofErr w:type="spellEnd"/>
      <w:r w:rsidR="006450EB">
        <w:rPr>
          <w:rFonts w:ascii="Times New Roman" w:hAnsi="Times New Roman" w:cs="Times New Roman"/>
          <w:sz w:val="28"/>
          <w:szCs w:val="28"/>
        </w:rPr>
        <w:t>“ und „</w:t>
      </w:r>
      <w:proofErr w:type="spellStart"/>
      <w:r w:rsidR="006450EB">
        <w:rPr>
          <w:rFonts w:ascii="Times New Roman" w:hAnsi="Times New Roman" w:cs="Times New Roman"/>
          <w:sz w:val="28"/>
          <w:szCs w:val="28"/>
        </w:rPr>
        <w:t>salad</w:t>
      </w:r>
      <w:proofErr w:type="spellEnd"/>
      <w:r w:rsidR="006450EB">
        <w:rPr>
          <w:rFonts w:ascii="Times New Roman" w:hAnsi="Times New Roman" w:cs="Times New Roman"/>
          <w:sz w:val="28"/>
          <w:szCs w:val="28"/>
        </w:rPr>
        <w:t xml:space="preserve"> </w:t>
      </w:r>
      <w:proofErr w:type="spellStart"/>
      <w:r w:rsidR="006450EB">
        <w:rPr>
          <w:rFonts w:ascii="Times New Roman" w:hAnsi="Times New Roman" w:cs="Times New Roman"/>
          <w:sz w:val="28"/>
          <w:szCs w:val="28"/>
        </w:rPr>
        <w:t>bowls</w:t>
      </w:r>
      <w:proofErr w:type="spellEnd"/>
      <w:r w:rsidR="006450EB">
        <w:rPr>
          <w:rFonts w:ascii="Times New Roman" w:hAnsi="Times New Roman" w:cs="Times New Roman"/>
          <w:sz w:val="28"/>
          <w:szCs w:val="28"/>
        </w:rPr>
        <w:t>“. Typischerweise in Großstädten gibt es viele gut durchmischte Stadtviertel, daneben aber auch Quartiere, in denen sich Menschen gleicher Hautfarbe, gleicher Ethnie oder gleicher Sozialschicht k</w:t>
      </w:r>
      <w:r w:rsidR="00E845F3">
        <w:rPr>
          <w:rFonts w:ascii="Times New Roman" w:hAnsi="Times New Roman" w:cs="Times New Roman"/>
          <w:sz w:val="28"/>
          <w:szCs w:val="28"/>
        </w:rPr>
        <w:t xml:space="preserve">onzentrieren. Ein prominentes </w:t>
      </w:r>
      <w:r w:rsidR="006450EB">
        <w:rPr>
          <w:rFonts w:ascii="Times New Roman" w:hAnsi="Times New Roman" w:cs="Times New Roman"/>
          <w:sz w:val="28"/>
          <w:szCs w:val="28"/>
        </w:rPr>
        <w:t xml:space="preserve"> Beispiel ist die Weltstadt New York, die neben exklusiven und normalen Stadtgebieten auch </w:t>
      </w:r>
      <w:r w:rsidR="0013267F">
        <w:rPr>
          <w:rFonts w:ascii="Times New Roman" w:hAnsi="Times New Roman" w:cs="Times New Roman"/>
          <w:sz w:val="28"/>
          <w:szCs w:val="28"/>
        </w:rPr>
        <w:t xml:space="preserve">ghettoartige </w:t>
      </w:r>
      <w:r w:rsidR="00682F7E">
        <w:rPr>
          <w:rFonts w:ascii="Times New Roman" w:hAnsi="Times New Roman" w:cs="Times New Roman"/>
          <w:sz w:val="28"/>
          <w:szCs w:val="28"/>
        </w:rPr>
        <w:t>Stadtbezirke</w:t>
      </w:r>
      <w:r w:rsidR="005957E8">
        <w:rPr>
          <w:rFonts w:ascii="Times New Roman" w:hAnsi="Times New Roman" w:cs="Times New Roman"/>
          <w:sz w:val="28"/>
          <w:szCs w:val="28"/>
        </w:rPr>
        <w:t xml:space="preserve"> wie Little </w:t>
      </w:r>
      <w:proofErr w:type="spellStart"/>
      <w:r w:rsidR="005957E8">
        <w:rPr>
          <w:rFonts w:ascii="Times New Roman" w:hAnsi="Times New Roman" w:cs="Times New Roman"/>
          <w:sz w:val="28"/>
          <w:szCs w:val="28"/>
        </w:rPr>
        <w:t>Italy</w:t>
      </w:r>
      <w:proofErr w:type="spellEnd"/>
      <w:r w:rsidR="005957E8">
        <w:rPr>
          <w:rFonts w:ascii="Times New Roman" w:hAnsi="Times New Roman" w:cs="Times New Roman"/>
          <w:sz w:val="28"/>
          <w:szCs w:val="28"/>
        </w:rPr>
        <w:t>,</w:t>
      </w:r>
      <w:r w:rsidR="00E845F3">
        <w:rPr>
          <w:rFonts w:ascii="Times New Roman" w:hAnsi="Times New Roman" w:cs="Times New Roman"/>
          <w:sz w:val="28"/>
          <w:szCs w:val="28"/>
        </w:rPr>
        <w:t xml:space="preserve"> Chinatown oder</w:t>
      </w:r>
      <w:r w:rsidR="006450EB">
        <w:rPr>
          <w:rFonts w:ascii="Times New Roman" w:hAnsi="Times New Roman" w:cs="Times New Roman"/>
          <w:sz w:val="28"/>
          <w:szCs w:val="28"/>
        </w:rPr>
        <w:t xml:space="preserve"> </w:t>
      </w:r>
      <w:r w:rsidR="006450EB">
        <w:rPr>
          <w:rFonts w:ascii="Times New Roman" w:hAnsi="Times New Roman" w:cs="Times New Roman"/>
          <w:sz w:val="28"/>
          <w:szCs w:val="28"/>
        </w:rPr>
        <w:lastRenderedPageBreak/>
        <w:t xml:space="preserve">die Bronx beherbergt. </w:t>
      </w:r>
      <w:r>
        <w:rPr>
          <w:rFonts w:ascii="Times New Roman" w:hAnsi="Times New Roman" w:cs="Times New Roman"/>
          <w:sz w:val="28"/>
          <w:szCs w:val="28"/>
        </w:rPr>
        <w:t>In welchem Maße sich Immigranten assimilieren ode</w:t>
      </w:r>
      <w:r w:rsidR="000D5997">
        <w:rPr>
          <w:rFonts w:ascii="Times New Roman" w:hAnsi="Times New Roman" w:cs="Times New Roman"/>
          <w:sz w:val="28"/>
          <w:szCs w:val="28"/>
        </w:rPr>
        <w:t>r nicht, hängt dem Soziologen Ra</w:t>
      </w:r>
      <w:r>
        <w:rPr>
          <w:rFonts w:ascii="Times New Roman" w:hAnsi="Times New Roman" w:cs="Times New Roman"/>
          <w:sz w:val="28"/>
          <w:szCs w:val="28"/>
        </w:rPr>
        <w:t>lf Dahrendorf zufolge von dem Ausmaß der sozialen Kontrolle und dem Anpassungsdruck ab, den soziale Milieus ausüben.</w:t>
      </w:r>
      <w:r w:rsidR="00585059">
        <w:rPr>
          <w:rFonts w:ascii="Times New Roman" w:hAnsi="Times New Roman" w:cs="Times New Roman"/>
          <w:sz w:val="28"/>
          <w:szCs w:val="28"/>
        </w:rPr>
        <w:t xml:space="preserve"> Urbane und öffentliche Sozialräume sind relativ liberal; sie fordern zwar die Beachtung von anerkannten Konventionen und Loyalitäten ein, die für eine friedliche Koexistenz </w:t>
      </w:r>
      <w:r w:rsidR="004640B7">
        <w:rPr>
          <w:rFonts w:ascii="Times New Roman" w:hAnsi="Times New Roman" w:cs="Times New Roman"/>
          <w:sz w:val="28"/>
          <w:szCs w:val="28"/>
        </w:rPr>
        <w:t xml:space="preserve">und den sozialen Verkehr </w:t>
      </w:r>
      <w:r w:rsidR="00585059">
        <w:rPr>
          <w:rFonts w:ascii="Times New Roman" w:hAnsi="Times New Roman" w:cs="Times New Roman"/>
          <w:sz w:val="28"/>
          <w:szCs w:val="28"/>
        </w:rPr>
        <w:t>unbedingt erforderlich</w:t>
      </w:r>
      <w:r w:rsidR="00682F7E">
        <w:rPr>
          <w:rFonts w:ascii="Times New Roman" w:hAnsi="Times New Roman" w:cs="Times New Roman"/>
          <w:sz w:val="28"/>
          <w:szCs w:val="28"/>
        </w:rPr>
        <w:t xml:space="preserve"> sind</w:t>
      </w:r>
      <w:r w:rsidR="00585059">
        <w:rPr>
          <w:rFonts w:ascii="Times New Roman" w:hAnsi="Times New Roman" w:cs="Times New Roman"/>
          <w:sz w:val="28"/>
          <w:szCs w:val="28"/>
        </w:rPr>
        <w:t>, tolerieren aber im privaten B</w:t>
      </w:r>
      <w:r w:rsidR="009272D4">
        <w:rPr>
          <w:rFonts w:ascii="Times New Roman" w:hAnsi="Times New Roman" w:cs="Times New Roman"/>
          <w:sz w:val="28"/>
          <w:szCs w:val="28"/>
        </w:rPr>
        <w:t>ereich die Pflege der angestammten</w:t>
      </w:r>
      <w:r w:rsidR="00585059">
        <w:rPr>
          <w:rFonts w:ascii="Times New Roman" w:hAnsi="Times New Roman" w:cs="Times New Roman"/>
          <w:sz w:val="28"/>
          <w:szCs w:val="28"/>
        </w:rPr>
        <w:t xml:space="preserve"> Identität bis hin zur Bildung von Enklaven und </w:t>
      </w:r>
      <w:r w:rsidR="004640B7">
        <w:rPr>
          <w:rFonts w:ascii="Times New Roman" w:hAnsi="Times New Roman" w:cs="Times New Roman"/>
          <w:sz w:val="28"/>
          <w:szCs w:val="28"/>
        </w:rPr>
        <w:t xml:space="preserve"> </w:t>
      </w:r>
      <w:r w:rsidR="00585059">
        <w:rPr>
          <w:rFonts w:ascii="Times New Roman" w:hAnsi="Times New Roman" w:cs="Times New Roman"/>
          <w:sz w:val="28"/>
          <w:szCs w:val="28"/>
        </w:rPr>
        <w:t>Parall</w:t>
      </w:r>
      <w:r w:rsidR="003F2DD8">
        <w:rPr>
          <w:rFonts w:ascii="Times New Roman" w:hAnsi="Times New Roman" w:cs="Times New Roman"/>
          <w:sz w:val="28"/>
          <w:szCs w:val="28"/>
        </w:rPr>
        <w:t>elgesellschaften. Im ländlichen Raum ist dagegen der Assimilationsdruck höher und die Bildung</w:t>
      </w:r>
      <w:r w:rsidR="000D5997">
        <w:rPr>
          <w:rFonts w:ascii="Times New Roman" w:hAnsi="Times New Roman" w:cs="Times New Roman"/>
          <w:sz w:val="28"/>
          <w:szCs w:val="28"/>
        </w:rPr>
        <w:t xml:space="preserve"> ethnischer und kultureller Z</w:t>
      </w:r>
      <w:r w:rsidR="003F2DD8">
        <w:rPr>
          <w:rFonts w:ascii="Times New Roman" w:hAnsi="Times New Roman" w:cs="Times New Roman"/>
          <w:sz w:val="28"/>
          <w:szCs w:val="28"/>
        </w:rPr>
        <w:t>ellen schwieriger</w:t>
      </w:r>
      <w:r w:rsidR="000D5997">
        <w:rPr>
          <w:rFonts w:ascii="Times New Roman" w:hAnsi="Times New Roman" w:cs="Times New Roman"/>
          <w:sz w:val="28"/>
          <w:szCs w:val="28"/>
        </w:rPr>
        <w:t xml:space="preserve"> (Dahrendorf 2004)</w:t>
      </w:r>
      <w:r w:rsidR="003F2DD8">
        <w:rPr>
          <w:rFonts w:ascii="Times New Roman" w:hAnsi="Times New Roman" w:cs="Times New Roman"/>
          <w:sz w:val="28"/>
          <w:szCs w:val="28"/>
        </w:rPr>
        <w:t>.</w:t>
      </w:r>
      <w:r w:rsidR="006450EB">
        <w:rPr>
          <w:rFonts w:ascii="Times New Roman" w:hAnsi="Times New Roman" w:cs="Times New Roman"/>
          <w:sz w:val="28"/>
          <w:szCs w:val="28"/>
        </w:rPr>
        <w:t xml:space="preserve"> Wer auf dem Dorf Eigensinn kultiviert, ist bald draußen und isoliert.</w:t>
      </w:r>
    </w:p>
    <w:p w:rsidR="003F2DD8" w:rsidRDefault="003F2DD8">
      <w:pPr>
        <w:rPr>
          <w:rFonts w:ascii="Times New Roman" w:hAnsi="Times New Roman" w:cs="Times New Roman"/>
          <w:sz w:val="28"/>
          <w:szCs w:val="28"/>
        </w:rPr>
      </w:pPr>
    </w:p>
    <w:p w:rsidR="003F2DD8" w:rsidRDefault="003F2DD8">
      <w:pPr>
        <w:rPr>
          <w:rFonts w:ascii="Times New Roman" w:hAnsi="Times New Roman" w:cs="Times New Roman"/>
          <w:sz w:val="28"/>
          <w:szCs w:val="28"/>
        </w:rPr>
      </w:pPr>
      <w:r>
        <w:rPr>
          <w:rFonts w:ascii="Times New Roman" w:hAnsi="Times New Roman" w:cs="Times New Roman"/>
          <w:sz w:val="28"/>
          <w:szCs w:val="28"/>
        </w:rPr>
        <w:t xml:space="preserve">Recht anschaulich hat diese Differenz </w:t>
      </w:r>
      <w:r w:rsidR="00907774">
        <w:rPr>
          <w:rFonts w:ascii="Times New Roman" w:hAnsi="Times New Roman" w:cs="Times New Roman"/>
          <w:sz w:val="28"/>
          <w:szCs w:val="28"/>
        </w:rPr>
        <w:t xml:space="preserve">der Sozialräume </w:t>
      </w:r>
      <w:r>
        <w:rPr>
          <w:rFonts w:ascii="Times New Roman" w:hAnsi="Times New Roman" w:cs="Times New Roman"/>
          <w:sz w:val="28"/>
          <w:szCs w:val="28"/>
        </w:rPr>
        <w:t>die Schriftstellerin Jana Simon beschrieben:</w:t>
      </w:r>
    </w:p>
    <w:p w:rsidR="003F2DD8" w:rsidRDefault="003F2DD8">
      <w:pPr>
        <w:rPr>
          <w:rFonts w:ascii="Times New Roman" w:hAnsi="Times New Roman" w:cs="Times New Roman"/>
          <w:sz w:val="28"/>
          <w:szCs w:val="28"/>
        </w:rPr>
      </w:pPr>
    </w:p>
    <w:p w:rsidR="003F2DD8" w:rsidRPr="0017792A" w:rsidRDefault="003F2DD8" w:rsidP="0017792A">
      <w:pPr>
        <w:ind w:left="708"/>
        <w:rPr>
          <w:rFonts w:ascii="Times New Roman" w:hAnsi="Times New Roman" w:cs="Times New Roman"/>
          <w:sz w:val="24"/>
          <w:szCs w:val="24"/>
        </w:rPr>
      </w:pPr>
      <w:r w:rsidRPr="0017792A">
        <w:rPr>
          <w:rFonts w:ascii="Times New Roman" w:hAnsi="Times New Roman" w:cs="Times New Roman"/>
          <w:sz w:val="24"/>
          <w:szCs w:val="24"/>
        </w:rPr>
        <w:t xml:space="preserve">„Wenn ich über die Straße gehe, steht dort Elijah, ein Jude aus Iran, und wenn ich meine Tochter in den Kindergarten bringe, empfangen uns Li aus China, </w:t>
      </w:r>
      <w:proofErr w:type="spellStart"/>
      <w:r w:rsidRPr="0017792A">
        <w:rPr>
          <w:rFonts w:ascii="Times New Roman" w:hAnsi="Times New Roman" w:cs="Times New Roman"/>
          <w:sz w:val="24"/>
          <w:szCs w:val="24"/>
        </w:rPr>
        <w:t>Rumiko</w:t>
      </w:r>
      <w:proofErr w:type="spellEnd"/>
      <w:r w:rsidRPr="0017792A">
        <w:rPr>
          <w:rFonts w:ascii="Times New Roman" w:hAnsi="Times New Roman" w:cs="Times New Roman"/>
          <w:sz w:val="24"/>
          <w:szCs w:val="24"/>
        </w:rPr>
        <w:t xml:space="preserve"> aus Japan und Carmen aus Mexiko. </w:t>
      </w:r>
      <w:r w:rsidR="0017792A">
        <w:rPr>
          <w:rFonts w:ascii="Times New Roman" w:hAnsi="Times New Roman" w:cs="Times New Roman"/>
          <w:sz w:val="24"/>
          <w:szCs w:val="24"/>
        </w:rPr>
        <w:t>Ein multikultureller Traum – blo</w:t>
      </w:r>
      <w:r w:rsidRPr="0017792A">
        <w:rPr>
          <w:rFonts w:ascii="Times New Roman" w:hAnsi="Times New Roman" w:cs="Times New Roman"/>
          <w:sz w:val="24"/>
          <w:szCs w:val="24"/>
        </w:rPr>
        <w:t>ß fahren sie nach der Arbeit alle zurück in ihre Viertel, nach Chinatown. L</w:t>
      </w:r>
      <w:r w:rsidR="00261DC7" w:rsidRPr="0017792A">
        <w:rPr>
          <w:rFonts w:ascii="Times New Roman" w:hAnsi="Times New Roman" w:cs="Times New Roman"/>
          <w:sz w:val="24"/>
          <w:szCs w:val="24"/>
        </w:rPr>
        <w:t>ittle</w:t>
      </w:r>
      <w:r w:rsidRPr="0017792A">
        <w:rPr>
          <w:rFonts w:ascii="Times New Roman" w:hAnsi="Times New Roman" w:cs="Times New Roman"/>
          <w:sz w:val="24"/>
          <w:szCs w:val="24"/>
        </w:rPr>
        <w:t xml:space="preserve"> Tokyo, Boyle und Lincoln Heights. Die Geschichte vom </w:t>
      </w:r>
      <w:proofErr w:type="spellStart"/>
      <w:r w:rsidRPr="0017792A">
        <w:rPr>
          <w:rFonts w:ascii="Times New Roman" w:hAnsi="Times New Roman" w:cs="Times New Roman"/>
          <w:i/>
          <w:sz w:val="24"/>
          <w:szCs w:val="24"/>
        </w:rPr>
        <w:t>melting</w:t>
      </w:r>
      <w:proofErr w:type="spellEnd"/>
      <w:r w:rsidRPr="0017792A">
        <w:rPr>
          <w:rFonts w:ascii="Times New Roman" w:hAnsi="Times New Roman" w:cs="Times New Roman"/>
          <w:i/>
          <w:sz w:val="24"/>
          <w:szCs w:val="24"/>
        </w:rPr>
        <w:t xml:space="preserve"> </w:t>
      </w:r>
      <w:proofErr w:type="spellStart"/>
      <w:r w:rsidRPr="0017792A">
        <w:rPr>
          <w:rFonts w:ascii="Times New Roman" w:hAnsi="Times New Roman" w:cs="Times New Roman"/>
          <w:i/>
          <w:sz w:val="24"/>
          <w:szCs w:val="24"/>
        </w:rPr>
        <w:t>pot</w:t>
      </w:r>
      <w:proofErr w:type="spellEnd"/>
      <w:r w:rsidRPr="0017792A">
        <w:rPr>
          <w:rFonts w:ascii="Times New Roman" w:hAnsi="Times New Roman" w:cs="Times New Roman"/>
          <w:sz w:val="24"/>
          <w:szCs w:val="24"/>
        </w:rPr>
        <w:t xml:space="preserve"> ist ein Märchen. Es mischt sich nichts. Jede Nation bleibt auf ihrem Gebiet“ (Simon 2011, </w:t>
      </w:r>
      <w:r w:rsidR="00261DC7" w:rsidRPr="0017792A">
        <w:rPr>
          <w:rFonts w:ascii="Times New Roman" w:hAnsi="Times New Roman" w:cs="Times New Roman"/>
          <w:sz w:val="24"/>
          <w:szCs w:val="24"/>
        </w:rPr>
        <w:t>8).</w:t>
      </w:r>
    </w:p>
    <w:p w:rsidR="00261DC7" w:rsidRDefault="00261DC7">
      <w:pPr>
        <w:rPr>
          <w:rFonts w:ascii="Times New Roman" w:hAnsi="Times New Roman" w:cs="Times New Roman"/>
          <w:sz w:val="28"/>
          <w:szCs w:val="28"/>
        </w:rPr>
      </w:pPr>
    </w:p>
    <w:p w:rsidR="00261DC7" w:rsidRDefault="0017792A">
      <w:pPr>
        <w:rPr>
          <w:rFonts w:ascii="Times New Roman" w:hAnsi="Times New Roman" w:cs="Times New Roman"/>
          <w:sz w:val="28"/>
          <w:szCs w:val="28"/>
        </w:rPr>
      </w:pPr>
      <w:r>
        <w:rPr>
          <w:rFonts w:ascii="Times New Roman" w:hAnsi="Times New Roman" w:cs="Times New Roman"/>
          <w:sz w:val="28"/>
          <w:szCs w:val="28"/>
        </w:rPr>
        <w:t>Soviel zum sozialhistorischen Verständnis</w:t>
      </w:r>
      <w:r w:rsidR="00261DC7">
        <w:rPr>
          <w:rFonts w:ascii="Times New Roman" w:hAnsi="Times New Roman" w:cs="Times New Roman"/>
          <w:sz w:val="28"/>
          <w:szCs w:val="28"/>
        </w:rPr>
        <w:t xml:space="preserve"> </w:t>
      </w:r>
      <w:r w:rsidR="00682F7E">
        <w:rPr>
          <w:rFonts w:ascii="Times New Roman" w:hAnsi="Times New Roman" w:cs="Times New Roman"/>
          <w:sz w:val="28"/>
          <w:szCs w:val="28"/>
        </w:rPr>
        <w:t xml:space="preserve">und zur weitreichenden integrationspolitischen Bedeutung </w:t>
      </w:r>
      <w:r w:rsidR="00261DC7">
        <w:rPr>
          <w:rFonts w:ascii="Times New Roman" w:hAnsi="Times New Roman" w:cs="Times New Roman"/>
          <w:sz w:val="28"/>
          <w:szCs w:val="28"/>
        </w:rPr>
        <w:t>der Metapher „Salatschüssel“. Nun wieder die Frage: Was haben „Salatschüssel“ und „Inklusion“ gemeinsam? Ist „Salatschüssel“ eine gute Metapher für „Inklusion“?</w:t>
      </w:r>
    </w:p>
    <w:p w:rsidR="00B16E0C" w:rsidRDefault="00B16E0C">
      <w:pPr>
        <w:rPr>
          <w:rFonts w:ascii="Times New Roman" w:hAnsi="Times New Roman" w:cs="Times New Roman"/>
          <w:sz w:val="28"/>
          <w:szCs w:val="28"/>
        </w:rPr>
      </w:pPr>
    </w:p>
    <w:p w:rsidR="00B16E0C" w:rsidRDefault="00B16E0C" w:rsidP="007C10B6">
      <w:pPr>
        <w:pStyle w:val="Listenabsatz"/>
        <w:numPr>
          <w:ilvl w:val="0"/>
          <w:numId w:val="3"/>
        </w:numPr>
        <w:rPr>
          <w:rFonts w:ascii="Times New Roman" w:hAnsi="Times New Roman" w:cs="Times New Roman"/>
          <w:sz w:val="28"/>
          <w:szCs w:val="28"/>
        </w:rPr>
      </w:pPr>
      <w:r w:rsidRPr="007C10B6">
        <w:rPr>
          <w:rFonts w:ascii="Times New Roman" w:hAnsi="Times New Roman" w:cs="Times New Roman"/>
          <w:sz w:val="28"/>
          <w:szCs w:val="28"/>
        </w:rPr>
        <w:t>Für die Zubereitung von S</w:t>
      </w:r>
      <w:r w:rsidR="007C10B6" w:rsidRPr="007C10B6">
        <w:rPr>
          <w:rFonts w:ascii="Times New Roman" w:hAnsi="Times New Roman" w:cs="Times New Roman"/>
          <w:sz w:val="28"/>
          <w:szCs w:val="28"/>
        </w:rPr>
        <w:t>alaten steht eine große</w:t>
      </w:r>
      <w:r w:rsidRPr="007C10B6">
        <w:rPr>
          <w:rFonts w:ascii="Times New Roman" w:hAnsi="Times New Roman" w:cs="Times New Roman"/>
          <w:sz w:val="28"/>
          <w:szCs w:val="28"/>
        </w:rPr>
        <w:t xml:space="preserve"> Vielfalt von Zutaten zur </w:t>
      </w:r>
      <w:r w:rsidR="00D96DC1">
        <w:rPr>
          <w:rFonts w:ascii="Times New Roman" w:hAnsi="Times New Roman" w:cs="Times New Roman"/>
          <w:sz w:val="28"/>
          <w:szCs w:val="28"/>
        </w:rPr>
        <w:t>Auswahl</w:t>
      </w:r>
      <w:r w:rsidRPr="007C10B6">
        <w:rPr>
          <w:rFonts w:ascii="Times New Roman" w:hAnsi="Times New Roman" w:cs="Times New Roman"/>
          <w:sz w:val="28"/>
          <w:szCs w:val="28"/>
        </w:rPr>
        <w:t xml:space="preserve">: </w:t>
      </w:r>
      <w:r w:rsidR="00EB372B">
        <w:rPr>
          <w:rFonts w:ascii="Times New Roman" w:hAnsi="Times New Roman" w:cs="Times New Roman"/>
          <w:sz w:val="28"/>
          <w:szCs w:val="28"/>
        </w:rPr>
        <w:t>Kopf</w:t>
      </w:r>
      <w:r w:rsidRPr="007C10B6">
        <w:rPr>
          <w:rFonts w:ascii="Times New Roman" w:hAnsi="Times New Roman" w:cs="Times New Roman"/>
          <w:sz w:val="28"/>
          <w:szCs w:val="28"/>
        </w:rPr>
        <w:t xml:space="preserve">salat, Feldsalat, Eisbergsalat, </w:t>
      </w:r>
      <w:proofErr w:type="spellStart"/>
      <w:r w:rsidR="00A274F6">
        <w:rPr>
          <w:rFonts w:ascii="Times New Roman" w:hAnsi="Times New Roman" w:cs="Times New Roman"/>
          <w:sz w:val="28"/>
          <w:szCs w:val="28"/>
        </w:rPr>
        <w:t>Ruculasalat</w:t>
      </w:r>
      <w:proofErr w:type="spellEnd"/>
      <w:r w:rsidR="00A274F6">
        <w:rPr>
          <w:rFonts w:ascii="Times New Roman" w:hAnsi="Times New Roman" w:cs="Times New Roman"/>
          <w:sz w:val="28"/>
          <w:szCs w:val="28"/>
        </w:rPr>
        <w:t xml:space="preserve">, </w:t>
      </w:r>
      <w:r w:rsidR="00EB372B">
        <w:rPr>
          <w:rFonts w:ascii="Times New Roman" w:hAnsi="Times New Roman" w:cs="Times New Roman"/>
          <w:sz w:val="28"/>
          <w:szCs w:val="28"/>
        </w:rPr>
        <w:t>Chicor</w:t>
      </w:r>
      <w:r w:rsidR="00B410F4">
        <w:rPr>
          <w:rFonts w:ascii="Times New Roman" w:hAnsi="Times New Roman" w:cs="Times New Roman"/>
          <w:sz w:val="28"/>
          <w:szCs w:val="28"/>
        </w:rPr>
        <w:t>é</w:t>
      </w:r>
      <w:r w:rsidR="00EB372B">
        <w:rPr>
          <w:rFonts w:ascii="Times New Roman" w:hAnsi="Times New Roman" w:cs="Times New Roman"/>
          <w:sz w:val="28"/>
          <w:szCs w:val="28"/>
        </w:rPr>
        <w:t xml:space="preserve">e, </w:t>
      </w:r>
      <w:r w:rsidRPr="007C10B6">
        <w:rPr>
          <w:rFonts w:ascii="Times New Roman" w:hAnsi="Times New Roman" w:cs="Times New Roman"/>
          <w:sz w:val="28"/>
          <w:szCs w:val="28"/>
        </w:rPr>
        <w:t>Gurken, Tomaten, P</w:t>
      </w:r>
      <w:r w:rsidR="007C10B6" w:rsidRPr="007C10B6">
        <w:rPr>
          <w:rFonts w:ascii="Times New Roman" w:hAnsi="Times New Roman" w:cs="Times New Roman"/>
          <w:sz w:val="28"/>
          <w:szCs w:val="28"/>
        </w:rPr>
        <w:t>aprika</w:t>
      </w:r>
      <w:r w:rsidRPr="007C10B6">
        <w:rPr>
          <w:rFonts w:ascii="Times New Roman" w:hAnsi="Times New Roman" w:cs="Times New Roman"/>
          <w:sz w:val="28"/>
          <w:szCs w:val="28"/>
        </w:rPr>
        <w:t xml:space="preserve">, </w:t>
      </w:r>
      <w:r w:rsidR="00B54411">
        <w:rPr>
          <w:rFonts w:ascii="Times New Roman" w:hAnsi="Times New Roman" w:cs="Times New Roman"/>
          <w:sz w:val="28"/>
          <w:szCs w:val="28"/>
        </w:rPr>
        <w:t xml:space="preserve">Kichererbsen, </w:t>
      </w:r>
      <w:r w:rsidRPr="007C10B6">
        <w:rPr>
          <w:rFonts w:ascii="Times New Roman" w:hAnsi="Times New Roman" w:cs="Times New Roman"/>
          <w:sz w:val="28"/>
          <w:szCs w:val="28"/>
        </w:rPr>
        <w:t xml:space="preserve">Karotten, Mais, Oliven, </w:t>
      </w:r>
      <w:r w:rsidR="00823B3D">
        <w:rPr>
          <w:rFonts w:ascii="Times New Roman" w:hAnsi="Times New Roman" w:cs="Times New Roman"/>
          <w:sz w:val="28"/>
          <w:szCs w:val="28"/>
        </w:rPr>
        <w:t xml:space="preserve"> </w:t>
      </w:r>
      <w:r w:rsidRPr="007C10B6">
        <w:rPr>
          <w:rFonts w:ascii="Times New Roman" w:hAnsi="Times New Roman" w:cs="Times New Roman"/>
          <w:sz w:val="28"/>
          <w:szCs w:val="28"/>
        </w:rPr>
        <w:t>verschiedene Pilzsorten, verschiedene Z</w:t>
      </w:r>
      <w:r w:rsidR="00A274F6">
        <w:rPr>
          <w:rFonts w:ascii="Times New Roman" w:hAnsi="Times New Roman" w:cs="Times New Roman"/>
          <w:sz w:val="28"/>
          <w:szCs w:val="28"/>
        </w:rPr>
        <w:t>wiebelarten, und manches andere mehr.</w:t>
      </w:r>
      <w:r w:rsidR="007C10B6">
        <w:rPr>
          <w:rFonts w:ascii="Times New Roman" w:hAnsi="Times New Roman" w:cs="Times New Roman"/>
          <w:sz w:val="28"/>
          <w:szCs w:val="28"/>
        </w:rPr>
        <w:t xml:space="preserve"> Die</w:t>
      </w:r>
      <w:r w:rsidR="00D96DC1">
        <w:rPr>
          <w:rFonts w:ascii="Times New Roman" w:hAnsi="Times New Roman" w:cs="Times New Roman"/>
          <w:sz w:val="28"/>
          <w:szCs w:val="28"/>
        </w:rPr>
        <w:t xml:space="preserve"> gemischten</w:t>
      </w:r>
      <w:r w:rsidR="007C10B6">
        <w:rPr>
          <w:rFonts w:ascii="Times New Roman" w:hAnsi="Times New Roman" w:cs="Times New Roman"/>
          <w:sz w:val="28"/>
          <w:szCs w:val="28"/>
        </w:rPr>
        <w:t xml:space="preserve"> Salate können mit </w:t>
      </w:r>
      <w:r w:rsidR="007C10B6" w:rsidRPr="007C10B6">
        <w:rPr>
          <w:rFonts w:ascii="Times New Roman" w:hAnsi="Times New Roman" w:cs="Times New Roman"/>
          <w:sz w:val="28"/>
          <w:szCs w:val="28"/>
        </w:rPr>
        <w:t>diverse</w:t>
      </w:r>
      <w:r w:rsidR="007C10B6">
        <w:rPr>
          <w:rFonts w:ascii="Times New Roman" w:hAnsi="Times New Roman" w:cs="Times New Roman"/>
          <w:sz w:val="28"/>
          <w:szCs w:val="28"/>
        </w:rPr>
        <w:t>n</w:t>
      </w:r>
      <w:r w:rsidR="007C10B6" w:rsidRPr="007C10B6">
        <w:rPr>
          <w:rFonts w:ascii="Times New Roman" w:hAnsi="Times New Roman" w:cs="Times New Roman"/>
          <w:sz w:val="28"/>
          <w:szCs w:val="28"/>
        </w:rPr>
        <w:t xml:space="preserve"> K</w:t>
      </w:r>
      <w:r w:rsidR="008518D3">
        <w:rPr>
          <w:rFonts w:ascii="Times New Roman" w:hAnsi="Times New Roman" w:cs="Times New Roman"/>
          <w:sz w:val="28"/>
          <w:szCs w:val="28"/>
        </w:rPr>
        <w:t>ü</w:t>
      </w:r>
      <w:r w:rsidR="00EB372B">
        <w:rPr>
          <w:rFonts w:ascii="Times New Roman" w:hAnsi="Times New Roman" w:cs="Times New Roman"/>
          <w:sz w:val="28"/>
          <w:szCs w:val="28"/>
        </w:rPr>
        <w:t>chenk</w:t>
      </w:r>
      <w:r w:rsidR="00830688">
        <w:rPr>
          <w:rFonts w:ascii="Times New Roman" w:hAnsi="Times New Roman" w:cs="Times New Roman"/>
          <w:sz w:val="28"/>
          <w:szCs w:val="28"/>
        </w:rPr>
        <w:t>räutern gewürzt</w:t>
      </w:r>
      <w:r w:rsidR="00F43803">
        <w:rPr>
          <w:rFonts w:ascii="Times New Roman" w:hAnsi="Times New Roman" w:cs="Times New Roman"/>
          <w:sz w:val="28"/>
          <w:szCs w:val="28"/>
        </w:rPr>
        <w:t xml:space="preserve"> sowie</w:t>
      </w:r>
      <w:r w:rsidR="007C10B6">
        <w:rPr>
          <w:rFonts w:ascii="Times New Roman" w:hAnsi="Times New Roman" w:cs="Times New Roman"/>
          <w:sz w:val="28"/>
          <w:szCs w:val="28"/>
        </w:rPr>
        <w:t xml:space="preserve"> mit T</w:t>
      </w:r>
      <w:r w:rsidR="00B54411">
        <w:rPr>
          <w:rFonts w:ascii="Times New Roman" w:hAnsi="Times New Roman" w:cs="Times New Roman"/>
          <w:sz w:val="28"/>
          <w:szCs w:val="28"/>
        </w:rPr>
        <w:t xml:space="preserve">hunfischstücken, </w:t>
      </w:r>
      <w:r w:rsidR="00B410F4">
        <w:rPr>
          <w:rFonts w:ascii="Times New Roman" w:hAnsi="Times New Roman" w:cs="Times New Roman"/>
          <w:sz w:val="28"/>
          <w:szCs w:val="28"/>
        </w:rPr>
        <w:t>Brotwürfe</w:t>
      </w:r>
      <w:r w:rsidR="008C4D81">
        <w:rPr>
          <w:rFonts w:ascii="Times New Roman" w:hAnsi="Times New Roman" w:cs="Times New Roman"/>
          <w:sz w:val="28"/>
          <w:szCs w:val="28"/>
        </w:rPr>
        <w:t>l</w:t>
      </w:r>
      <w:r w:rsidR="00B410F4">
        <w:rPr>
          <w:rFonts w:ascii="Times New Roman" w:hAnsi="Times New Roman" w:cs="Times New Roman"/>
          <w:sz w:val="28"/>
          <w:szCs w:val="28"/>
        </w:rPr>
        <w:t xml:space="preserve">n, </w:t>
      </w:r>
      <w:r w:rsidR="00823B3D" w:rsidRPr="007C10B6">
        <w:rPr>
          <w:rFonts w:ascii="Times New Roman" w:hAnsi="Times New Roman" w:cs="Times New Roman"/>
          <w:sz w:val="28"/>
          <w:szCs w:val="28"/>
        </w:rPr>
        <w:t>gekochte</w:t>
      </w:r>
      <w:r w:rsidR="00823B3D">
        <w:rPr>
          <w:rFonts w:ascii="Times New Roman" w:hAnsi="Times New Roman" w:cs="Times New Roman"/>
          <w:sz w:val="28"/>
          <w:szCs w:val="28"/>
        </w:rPr>
        <w:t>n</w:t>
      </w:r>
      <w:r w:rsidR="00823B3D" w:rsidRPr="007C10B6">
        <w:rPr>
          <w:rFonts w:ascii="Times New Roman" w:hAnsi="Times New Roman" w:cs="Times New Roman"/>
          <w:sz w:val="28"/>
          <w:szCs w:val="28"/>
        </w:rPr>
        <w:t xml:space="preserve"> Eier</w:t>
      </w:r>
      <w:r w:rsidR="00823B3D">
        <w:rPr>
          <w:rFonts w:ascii="Times New Roman" w:hAnsi="Times New Roman" w:cs="Times New Roman"/>
          <w:sz w:val="28"/>
          <w:szCs w:val="28"/>
        </w:rPr>
        <w:t xml:space="preserve">n, </w:t>
      </w:r>
      <w:r w:rsidR="00B410F4">
        <w:rPr>
          <w:rFonts w:ascii="Times New Roman" w:hAnsi="Times New Roman" w:cs="Times New Roman"/>
          <w:sz w:val="28"/>
          <w:szCs w:val="28"/>
        </w:rPr>
        <w:t xml:space="preserve">gebratenen Pfifferlingen, </w:t>
      </w:r>
      <w:r w:rsidR="00D96DC1">
        <w:rPr>
          <w:rFonts w:ascii="Times New Roman" w:hAnsi="Times New Roman" w:cs="Times New Roman"/>
          <w:sz w:val="28"/>
          <w:szCs w:val="28"/>
        </w:rPr>
        <w:t>Mozzarella</w:t>
      </w:r>
      <w:r w:rsidR="00EB372B">
        <w:rPr>
          <w:rFonts w:ascii="Times New Roman" w:hAnsi="Times New Roman" w:cs="Times New Roman"/>
          <w:sz w:val="28"/>
          <w:szCs w:val="28"/>
        </w:rPr>
        <w:t>-</w:t>
      </w:r>
      <w:r w:rsidR="00A56CBB">
        <w:rPr>
          <w:rFonts w:ascii="Times New Roman" w:hAnsi="Times New Roman" w:cs="Times New Roman"/>
          <w:sz w:val="28"/>
          <w:szCs w:val="28"/>
        </w:rPr>
        <w:t>Kugeln</w:t>
      </w:r>
      <w:r w:rsidR="00EB372B">
        <w:rPr>
          <w:rFonts w:ascii="Times New Roman" w:hAnsi="Times New Roman" w:cs="Times New Roman"/>
          <w:sz w:val="28"/>
          <w:szCs w:val="28"/>
        </w:rPr>
        <w:t xml:space="preserve">, </w:t>
      </w:r>
      <w:r w:rsidR="00B54411">
        <w:rPr>
          <w:rFonts w:ascii="Times New Roman" w:hAnsi="Times New Roman" w:cs="Times New Roman"/>
          <w:sz w:val="28"/>
          <w:szCs w:val="28"/>
        </w:rPr>
        <w:t xml:space="preserve">Feta-Käse oder </w:t>
      </w:r>
      <w:r w:rsidR="00B410F4">
        <w:rPr>
          <w:rFonts w:ascii="Times New Roman" w:hAnsi="Times New Roman" w:cs="Times New Roman"/>
          <w:sz w:val="28"/>
          <w:szCs w:val="28"/>
        </w:rPr>
        <w:t>gebackenem</w:t>
      </w:r>
      <w:r w:rsidR="007C10B6">
        <w:rPr>
          <w:rFonts w:ascii="Times New Roman" w:hAnsi="Times New Roman" w:cs="Times New Roman"/>
          <w:sz w:val="28"/>
          <w:szCs w:val="28"/>
        </w:rPr>
        <w:t xml:space="preserve"> Hähnchenfleisch garniert werden. </w:t>
      </w:r>
      <w:r w:rsidR="00B410F4">
        <w:rPr>
          <w:rFonts w:ascii="Times New Roman" w:hAnsi="Times New Roman" w:cs="Times New Roman"/>
          <w:sz w:val="28"/>
          <w:szCs w:val="28"/>
        </w:rPr>
        <w:t xml:space="preserve">Ein gemischter Salat ist bunt, und es gibt viele verschiedene bunte Salate. </w:t>
      </w:r>
      <w:r w:rsidR="007C10B6">
        <w:rPr>
          <w:rFonts w:ascii="Times New Roman" w:hAnsi="Times New Roman" w:cs="Times New Roman"/>
          <w:sz w:val="28"/>
          <w:szCs w:val="28"/>
        </w:rPr>
        <w:t xml:space="preserve">Der Phantasie sind kaum Grenzen gesetzt. </w:t>
      </w:r>
      <w:r w:rsidR="008C4D81">
        <w:rPr>
          <w:rFonts w:ascii="Times New Roman" w:hAnsi="Times New Roman" w:cs="Times New Roman"/>
          <w:sz w:val="28"/>
          <w:szCs w:val="28"/>
        </w:rPr>
        <w:t xml:space="preserve">Die Mischung macht’s! </w:t>
      </w:r>
      <w:r w:rsidR="007C10B6">
        <w:rPr>
          <w:rFonts w:ascii="Times New Roman" w:hAnsi="Times New Roman" w:cs="Times New Roman"/>
          <w:sz w:val="28"/>
          <w:szCs w:val="28"/>
        </w:rPr>
        <w:t>D</w:t>
      </w:r>
      <w:r w:rsidR="008C4D81">
        <w:rPr>
          <w:rFonts w:ascii="Times New Roman" w:hAnsi="Times New Roman" w:cs="Times New Roman"/>
          <w:sz w:val="28"/>
          <w:szCs w:val="28"/>
        </w:rPr>
        <w:t>ie</w:t>
      </w:r>
      <w:r w:rsidR="007C10B6">
        <w:rPr>
          <w:rFonts w:ascii="Times New Roman" w:hAnsi="Times New Roman" w:cs="Times New Roman"/>
          <w:sz w:val="28"/>
          <w:szCs w:val="28"/>
        </w:rPr>
        <w:t xml:space="preserve"> </w:t>
      </w:r>
      <w:r w:rsidR="00F43803">
        <w:rPr>
          <w:rFonts w:ascii="Times New Roman" w:hAnsi="Times New Roman" w:cs="Times New Roman"/>
          <w:sz w:val="28"/>
          <w:szCs w:val="28"/>
        </w:rPr>
        <w:t>Kunst</w:t>
      </w:r>
      <w:r w:rsidR="007C10B6">
        <w:rPr>
          <w:rFonts w:ascii="Times New Roman" w:hAnsi="Times New Roman" w:cs="Times New Roman"/>
          <w:sz w:val="28"/>
          <w:szCs w:val="28"/>
        </w:rPr>
        <w:t xml:space="preserve"> </w:t>
      </w:r>
      <w:r w:rsidR="008C4D81">
        <w:rPr>
          <w:rFonts w:ascii="Times New Roman" w:hAnsi="Times New Roman" w:cs="Times New Roman"/>
          <w:sz w:val="28"/>
          <w:szCs w:val="28"/>
        </w:rPr>
        <w:t xml:space="preserve">der Zubereitung </w:t>
      </w:r>
      <w:r w:rsidR="005C3085">
        <w:rPr>
          <w:rFonts w:ascii="Times New Roman" w:hAnsi="Times New Roman" w:cs="Times New Roman"/>
          <w:sz w:val="28"/>
          <w:szCs w:val="28"/>
        </w:rPr>
        <w:t>besteht vor allem</w:t>
      </w:r>
      <w:r w:rsidR="008C4D81">
        <w:rPr>
          <w:rFonts w:ascii="Times New Roman" w:hAnsi="Times New Roman" w:cs="Times New Roman"/>
          <w:sz w:val="28"/>
          <w:szCs w:val="28"/>
        </w:rPr>
        <w:t xml:space="preserve"> </w:t>
      </w:r>
      <w:r w:rsidR="007C10B6">
        <w:rPr>
          <w:rFonts w:ascii="Times New Roman" w:hAnsi="Times New Roman" w:cs="Times New Roman"/>
          <w:sz w:val="28"/>
          <w:szCs w:val="28"/>
        </w:rPr>
        <w:t xml:space="preserve">in der </w:t>
      </w:r>
      <w:r w:rsidR="00823B3D">
        <w:rPr>
          <w:rFonts w:ascii="Times New Roman" w:hAnsi="Times New Roman" w:cs="Times New Roman"/>
          <w:sz w:val="28"/>
          <w:szCs w:val="28"/>
        </w:rPr>
        <w:t xml:space="preserve">kreativen </w:t>
      </w:r>
      <w:r w:rsidR="008C4D81">
        <w:rPr>
          <w:rFonts w:ascii="Times New Roman" w:hAnsi="Times New Roman" w:cs="Times New Roman"/>
          <w:sz w:val="28"/>
          <w:szCs w:val="28"/>
        </w:rPr>
        <w:t>Komposition</w:t>
      </w:r>
      <w:r w:rsidR="007C10B6">
        <w:rPr>
          <w:rFonts w:ascii="Times New Roman" w:hAnsi="Times New Roman" w:cs="Times New Roman"/>
          <w:sz w:val="28"/>
          <w:szCs w:val="28"/>
        </w:rPr>
        <w:t xml:space="preserve"> einer passenden Mischung.</w:t>
      </w:r>
    </w:p>
    <w:p w:rsidR="007C10B6" w:rsidRDefault="007C10B6" w:rsidP="007C10B6">
      <w:pPr>
        <w:pStyle w:val="Listenabsatz"/>
        <w:numPr>
          <w:ilvl w:val="0"/>
          <w:numId w:val="3"/>
        </w:numPr>
        <w:rPr>
          <w:rFonts w:ascii="Times New Roman" w:hAnsi="Times New Roman" w:cs="Times New Roman"/>
          <w:sz w:val="28"/>
          <w:szCs w:val="28"/>
        </w:rPr>
      </w:pPr>
      <w:r>
        <w:rPr>
          <w:rFonts w:ascii="Times New Roman" w:hAnsi="Times New Roman" w:cs="Times New Roman"/>
          <w:sz w:val="28"/>
          <w:szCs w:val="28"/>
        </w:rPr>
        <w:t>In einem gemischten Salat behalten alle Zutaten ihre ureigene Identität. Die T</w:t>
      </w:r>
      <w:r w:rsidR="00B54411">
        <w:rPr>
          <w:rFonts w:ascii="Times New Roman" w:hAnsi="Times New Roman" w:cs="Times New Roman"/>
          <w:sz w:val="28"/>
          <w:szCs w:val="28"/>
        </w:rPr>
        <w:t>omatenviertel bleiben</w:t>
      </w:r>
      <w:r>
        <w:rPr>
          <w:rFonts w:ascii="Times New Roman" w:hAnsi="Times New Roman" w:cs="Times New Roman"/>
          <w:sz w:val="28"/>
          <w:szCs w:val="28"/>
        </w:rPr>
        <w:t xml:space="preserve"> eine Tomate, die </w:t>
      </w:r>
      <w:r w:rsidR="00EB372B">
        <w:rPr>
          <w:rFonts w:ascii="Times New Roman" w:hAnsi="Times New Roman" w:cs="Times New Roman"/>
          <w:sz w:val="28"/>
          <w:szCs w:val="28"/>
        </w:rPr>
        <w:t xml:space="preserve">gewürfelten </w:t>
      </w:r>
      <w:r>
        <w:rPr>
          <w:rFonts w:ascii="Times New Roman" w:hAnsi="Times New Roman" w:cs="Times New Roman"/>
          <w:sz w:val="28"/>
          <w:szCs w:val="28"/>
        </w:rPr>
        <w:t>G</w:t>
      </w:r>
      <w:r w:rsidR="00F43803">
        <w:rPr>
          <w:rFonts w:ascii="Times New Roman" w:hAnsi="Times New Roman" w:cs="Times New Roman"/>
          <w:sz w:val="28"/>
          <w:szCs w:val="28"/>
        </w:rPr>
        <w:t>urke</w:t>
      </w:r>
      <w:r w:rsidR="00B54411">
        <w:rPr>
          <w:rFonts w:ascii="Times New Roman" w:hAnsi="Times New Roman" w:cs="Times New Roman"/>
          <w:sz w:val="28"/>
          <w:szCs w:val="28"/>
        </w:rPr>
        <w:t>nstücke</w:t>
      </w:r>
      <w:r w:rsidR="00F43803">
        <w:rPr>
          <w:rFonts w:ascii="Times New Roman" w:hAnsi="Times New Roman" w:cs="Times New Roman"/>
          <w:sz w:val="28"/>
          <w:szCs w:val="28"/>
        </w:rPr>
        <w:t xml:space="preserve"> eine G</w:t>
      </w:r>
      <w:r w:rsidR="00EB372B">
        <w:rPr>
          <w:rFonts w:ascii="Times New Roman" w:hAnsi="Times New Roman" w:cs="Times New Roman"/>
          <w:sz w:val="28"/>
          <w:szCs w:val="28"/>
        </w:rPr>
        <w:t>urke und die</w:t>
      </w:r>
      <w:r w:rsidR="00F43803">
        <w:rPr>
          <w:rFonts w:ascii="Times New Roman" w:hAnsi="Times New Roman" w:cs="Times New Roman"/>
          <w:sz w:val="28"/>
          <w:szCs w:val="28"/>
        </w:rPr>
        <w:t xml:space="preserve"> Schnittlauch</w:t>
      </w:r>
      <w:r w:rsidR="00EB372B">
        <w:rPr>
          <w:rFonts w:ascii="Times New Roman" w:hAnsi="Times New Roman" w:cs="Times New Roman"/>
          <w:sz w:val="28"/>
          <w:szCs w:val="28"/>
        </w:rPr>
        <w:t xml:space="preserve">stücke </w:t>
      </w:r>
      <w:r w:rsidR="00B410F4">
        <w:rPr>
          <w:rFonts w:ascii="Times New Roman" w:hAnsi="Times New Roman" w:cs="Times New Roman"/>
          <w:sz w:val="28"/>
          <w:szCs w:val="28"/>
        </w:rPr>
        <w:t xml:space="preserve">weiterhin </w:t>
      </w:r>
      <w:r w:rsidR="00F43803">
        <w:rPr>
          <w:rFonts w:ascii="Times New Roman" w:hAnsi="Times New Roman" w:cs="Times New Roman"/>
          <w:sz w:val="28"/>
          <w:szCs w:val="28"/>
        </w:rPr>
        <w:t xml:space="preserve">Schnittlauch. Alle </w:t>
      </w:r>
      <w:r w:rsidR="00F43803">
        <w:rPr>
          <w:rFonts w:ascii="Times New Roman" w:hAnsi="Times New Roman" w:cs="Times New Roman"/>
          <w:sz w:val="28"/>
          <w:szCs w:val="28"/>
        </w:rPr>
        <w:lastRenderedPageBreak/>
        <w:t xml:space="preserve">Zutaten bleiben das, was </w:t>
      </w:r>
      <w:r w:rsidR="005C3085">
        <w:rPr>
          <w:rFonts w:ascii="Times New Roman" w:hAnsi="Times New Roman" w:cs="Times New Roman"/>
          <w:sz w:val="28"/>
          <w:szCs w:val="28"/>
        </w:rPr>
        <w:t>sie sind;</w:t>
      </w:r>
      <w:r w:rsidR="00F43803">
        <w:rPr>
          <w:rFonts w:ascii="Times New Roman" w:hAnsi="Times New Roman" w:cs="Times New Roman"/>
          <w:sz w:val="28"/>
          <w:szCs w:val="28"/>
        </w:rPr>
        <w:t xml:space="preserve"> es findet keinerlei </w:t>
      </w:r>
      <w:r w:rsidR="00B410F4">
        <w:rPr>
          <w:rFonts w:ascii="Times New Roman" w:hAnsi="Times New Roman" w:cs="Times New Roman"/>
          <w:sz w:val="28"/>
          <w:szCs w:val="28"/>
        </w:rPr>
        <w:t>„</w:t>
      </w:r>
      <w:r w:rsidR="00F43803">
        <w:rPr>
          <w:rFonts w:ascii="Times New Roman" w:hAnsi="Times New Roman" w:cs="Times New Roman"/>
          <w:sz w:val="28"/>
          <w:szCs w:val="28"/>
        </w:rPr>
        <w:t>V</w:t>
      </w:r>
      <w:r w:rsidR="00B410F4">
        <w:rPr>
          <w:rFonts w:ascii="Times New Roman" w:hAnsi="Times New Roman" w:cs="Times New Roman"/>
          <w:sz w:val="28"/>
          <w:szCs w:val="28"/>
        </w:rPr>
        <w:t>erschmelzung“</w:t>
      </w:r>
      <w:r w:rsidR="00F43803">
        <w:rPr>
          <w:rFonts w:ascii="Times New Roman" w:hAnsi="Times New Roman" w:cs="Times New Roman"/>
          <w:sz w:val="28"/>
          <w:szCs w:val="28"/>
        </w:rPr>
        <w:t>, keine Assimilation und kein Identitätswechsel statt.</w:t>
      </w:r>
    </w:p>
    <w:p w:rsidR="00A274F6" w:rsidRPr="00A274F6" w:rsidRDefault="00A274F6" w:rsidP="00A274F6">
      <w:pPr>
        <w:pStyle w:val="Listenabsatz"/>
        <w:numPr>
          <w:ilvl w:val="0"/>
          <w:numId w:val="3"/>
        </w:numPr>
        <w:rPr>
          <w:rFonts w:ascii="Times New Roman" w:hAnsi="Times New Roman" w:cs="Times New Roman"/>
          <w:sz w:val="28"/>
          <w:szCs w:val="28"/>
        </w:rPr>
      </w:pPr>
      <w:r>
        <w:rPr>
          <w:rFonts w:ascii="Times New Roman" w:hAnsi="Times New Roman" w:cs="Times New Roman"/>
          <w:sz w:val="28"/>
          <w:szCs w:val="28"/>
        </w:rPr>
        <w:t>Es gibt zwischen den Zutaten eines bunten Salates keinerlei Hierarchie. Die Salatblätter sind genauso wichtig wie die Salatgewürze, und das Salatdressing ist nicht wichtiger als die Salatmischung selbst.</w:t>
      </w:r>
    </w:p>
    <w:p w:rsidR="00A56CBB" w:rsidRPr="00A56CBB" w:rsidRDefault="00A56CBB" w:rsidP="00A56CBB">
      <w:pPr>
        <w:pStyle w:val="Listenabsatz"/>
        <w:numPr>
          <w:ilvl w:val="0"/>
          <w:numId w:val="3"/>
        </w:numPr>
        <w:rPr>
          <w:rFonts w:ascii="Times New Roman" w:hAnsi="Times New Roman" w:cs="Times New Roman"/>
          <w:sz w:val="28"/>
          <w:szCs w:val="28"/>
        </w:rPr>
      </w:pPr>
      <w:r>
        <w:rPr>
          <w:rFonts w:ascii="Times New Roman" w:hAnsi="Times New Roman" w:cs="Times New Roman"/>
          <w:sz w:val="28"/>
          <w:szCs w:val="28"/>
        </w:rPr>
        <w:t xml:space="preserve">Salate </w:t>
      </w:r>
      <w:r w:rsidR="00D96DC1">
        <w:rPr>
          <w:rFonts w:ascii="Times New Roman" w:hAnsi="Times New Roman" w:cs="Times New Roman"/>
          <w:sz w:val="28"/>
          <w:szCs w:val="28"/>
        </w:rPr>
        <w:t xml:space="preserve">brauchen immer ein Gefäß, das den Zusammenhalt der vielen Teile gewährleistet. Sie </w:t>
      </w:r>
      <w:r>
        <w:rPr>
          <w:rFonts w:ascii="Times New Roman" w:hAnsi="Times New Roman" w:cs="Times New Roman"/>
          <w:sz w:val="28"/>
          <w:szCs w:val="28"/>
        </w:rPr>
        <w:t>werden entweder in einer großen S</w:t>
      </w:r>
      <w:r w:rsidR="00B410F4">
        <w:rPr>
          <w:rFonts w:ascii="Times New Roman" w:hAnsi="Times New Roman" w:cs="Times New Roman"/>
          <w:sz w:val="28"/>
          <w:szCs w:val="28"/>
        </w:rPr>
        <w:t>alatschüssel oder</w:t>
      </w:r>
      <w:r>
        <w:rPr>
          <w:rFonts w:ascii="Times New Roman" w:hAnsi="Times New Roman" w:cs="Times New Roman"/>
          <w:sz w:val="28"/>
          <w:szCs w:val="28"/>
        </w:rPr>
        <w:t xml:space="preserve"> in mehreren in individuellen Schalen </w:t>
      </w:r>
      <w:r w:rsidR="00D96DC1">
        <w:rPr>
          <w:rFonts w:ascii="Times New Roman" w:hAnsi="Times New Roman" w:cs="Times New Roman"/>
          <w:sz w:val="28"/>
          <w:szCs w:val="28"/>
        </w:rPr>
        <w:t xml:space="preserve">auf dem Esstisch </w:t>
      </w:r>
      <w:r>
        <w:rPr>
          <w:rFonts w:ascii="Times New Roman" w:hAnsi="Times New Roman" w:cs="Times New Roman"/>
          <w:sz w:val="28"/>
          <w:szCs w:val="28"/>
        </w:rPr>
        <w:t>präsentiert.</w:t>
      </w:r>
    </w:p>
    <w:p w:rsidR="00F43803" w:rsidRDefault="00F43803" w:rsidP="007C10B6">
      <w:pPr>
        <w:pStyle w:val="Listenabsatz"/>
        <w:numPr>
          <w:ilvl w:val="0"/>
          <w:numId w:val="3"/>
        </w:numPr>
        <w:rPr>
          <w:rFonts w:ascii="Times New Roman" w:hAnsi="Times New Roman" w:cs="Times New Roman"/>
          <w:sz w:val="28"/>
          <w:szCs w:val="28"/>
        </w:rPr>
      </w:pPr>
      <w:r>
        <w:rPr>
          <w:rFonts w:ascii="Times New Roman" w:hAnsi="Times New Roman" w:cs="Times New Roman"/>
          <w:sz w:val="28"/>
          <w:szCs w:val="28"/>
        </w:rPr>
        <w:t xml:space="preserve">Jeder gute Salat </w:t>
      </w:r>
      <w:r w:rsidR="00A56CBB">
        <w:rPr>
          <w:rFonts w:ascii="Times New Roman" w:hAnsi="Times New Roman" w:cs="Times New Roman"/>
          <w:sz w:val="28"/>
          <w:szCs w:val="28"/>
        </w:rPr>
        <w:t xml:space="preserve">braucht </w:t>
      </w:r>
      <w:r>
        <w:rPr>
          <w:rFonts w:ascii="Times New Roman" w:hAnsi="Times New Roman" w:cs="Times New Roman"/>
          <w:sz w:val="28"/>
          <w:szCs w:val="28"/>
        </w:rPr>
        <w:t xml:space="preserve">als kulinarische Krönung ein </w:t>
      </w:r>
      <w:r w:rsidR="00D96DC1">
        <w:rPr>
          <w:rFonts w:ascii="Times New Roman" w:hAnsi="Times New Roman" w:cs="Times New Roman"/>
          <w:sz w:val="28"/>
          <w:szCs w:val="28"/>
        </w:rPr>
        <w:t>wohlschmeckendes</w:t>
      </w:r>
      <w:r>
        <w:rPr>
          <w:rFonts w:ascii="Times New Roman" w:hAnsi="Times New Roman" w:cs="Times New Roman"/>
          <w:sz w:val="28"/>
          <w:szCs w:val="28"/>
        </w:rPr>
        <w:t xml:space="preserve"> Salatdressing. Die Dressings, die in zahlreichen Varianten zur Verfügung stehen, stellen gleichsam den kommunikativen Kontakt zwischen den verschiedenen Zutaten her und</w:t>
      </w:r>
      <w:r w:rsidR="00E872ED">
        <w:rPr>
          <w:rFonts w:ascii="Times New Roman" w:hAnsi="Times New Roman" w:cs="Times New Roman"/>
          <w:sz w:val="28"/>
          <w:szCs w:val="28"/>
        </w:rPr>
        <w:t xml:space="preserve"> verbinden sie zu einer harmonischen Einheit.</w:t>
      </w:r>
    </w:p>
    <w:p w:rsidR="00A56CBB" w:rsidRDefault="00A56CBB" w:rsidP="007C10B6">
      <w:pPr>
        <w:pStyle w:val="Listenabsatz"/>
        <w:numPr>
          <w:ilvl w:val="0"/>
          <w:numId w:val="3"/>
        </w:numPr>
        <w:rPr>
          <w:rFonts w:ascii="Times New Roman" w:hAnsi="Times New Roman" w:cs="Times New Roman"/>
          <w:sz w:val="28"/>
          <w:szCs w:val="28"/>
        </w:rPr>
      </w:pPr>
      <w:r>
        <w:rPr>
          <w:rFonts w:ascii="Times New Roman" w:hAnsi="Times New Roman" w:cs="Times New Roman"/>
          <w:sz w:val="28"/>
          <w:szCs w:val="28"/>
        </w:rPr>
        <w:t>Die Metapher „Salatschüssel“</w:t>
      </w:r>
      <w:r w:rsidR="00D96DC1">
        <w:rPr>
          <w:rFonts w:ascii="Times New Roman" w:hAnsi="Times New Roman" w:cs="Times New Roman"/>
          <w:sz w:val="28"/>
          <w:szCs w:val="28"/>
        </w:rPr>
        <w:t xml:space="preserve"> bildet quantitativ</w:t>
      </w:r>
      <w:r>
        <w:rPr>
          <w:rFonts w:ascii="Times New Roman" w:hAnsi="Times New Roman" w:cs="Times New Roman"/>
          <w:sz w:val="28"/>
          <w:szCs w:val="28"/>
        </w:rPr>
        <w:t xml:space="preserve"> eher wenige Gemeinsamkeiten mit „Inklusion“</w:t>
      </w:r>
      <w:r w:rsidR="00D96DC1">
        <w:rPr>
          <w:rFonts w:ascii="Times New Roman" w:hAnsi="Times New Roman" w:cs="Times New Roman"/>
          <w:sz w:val="28"/>
          <w:szCs w:val="28"/>
        </w:rPr>
        <w:t xml:space="preserve"> ab</w:t>
      </w:r>
      <w:r w:rsidR="00083346">
        <w:rPr>
          <w:rFonts w:ascii="Times New Roman" w:hAnsi="Times New Roman" w:cs="Times New Roman"/>
          <w:sz w:val="28"/>
          <w:szCs w:val="28"/>
        </w:rPr>
        <w:t>. Statt einer Vielzahl von Vergleichen vermitteln die wenigen Vergleichsitem</w:t>
      </w:r>
      <w:r w:rsidR="00D96DC1">
        <w:rPr>
          <w:rFonts w:ascii="Times New Roman" w:hAnsi="Times New Roman" w:cs="Times New Roman"/>
          <w:sz w:val="28"/>
          <w:szCs w:val="28"/>
        </w:rPr>
        <w:t>s</w:t>
      </w:r>
      <w:r w:rsidR="00083346">
        <w:rPr>
          <w:rFonts w:ascii="Times New Roman" w:hAnsi="Times New Roman" w:cs="Times New Roman"/>
          <w:sz w:val="28"/>
          <w:szCs w:val="28"/>
        </w:rPr>
        <w:t xml:space="preserve"> aber ein sehr prägnantes</w:t>
      </w:r>
      <w:r w:rsidR="00B410F4">
        <w:rPr>
          <w:rFonts w:ascii="Times New Roman" w:hAnsi="Times New Roman" w:cs="Times New Roman"/>
          <w:sz w:val="28"/>
          <w:szCs w:val="28"/>
        </w:rPr>
        <w:t xml:space="preserve"> und signifikantes</w:t>
      </w:r>
      <w:r w:rsidR="00083346">
        <w:rPr>
          <w:rFonts w:ascii="Times New Roman" w:hAnsi="Times New Roman" w:cs="Times New Roman"/>
          <w:sz w:val="28"/>
          <w:szCs w:val="28"/>
        </w:rPr>
        <w:t xml:space="preserve"> Bild. Die zentrale Botschaft der Metapher lautet: „E </w:t>
      </w:r>
      <w:proofErr w:type="spellStart"/>
      <w:r w:rsidR="00083346">
        <w:rPr>
          <w:rFonts w:ascii="Times New Roman" w:hAnsi="Times New Roman" w:cs="Times New Roman"/>
          <w:sz w:val="28"/>
          <w:szCs w:val="28"/>
        </w:rPr>
        <w:t>pluribus</w:t>
      </w:r>
      <w:proofErr w:type="spellEnd"/>
      <w:r w:rsidR="00083346">
        <w:rPr>
          <w:rFonts w:ascii="Times New Roman" w:hAnsi="Times New Roman" w:cs="Times New Roman"/>
          <w:sz w:val="28"/>
          <w:szCs w:val="28"/>
        </w:rPr>
        <w:t xml:space="preserve"> </w:t>
      </w:r>
      <w:proofErr w:type="spellStart"/>
      <w:r w:rsidR="00083346">
        <w:rPr>
          <w:rFonts w:ascii="Times New Roman" w:hAnsi="Times New Roman" w:cs="Times New Roman"/>
          <w:sz w:val="28"/>
          <w:szCs w:val="28"/>
        </w:rPr>
        <w:t>unus</w:t>
      </w:r>
      <w:proofErr w:type="spellEnd"/>
      <w:r w:rsidR="00083346">
        <w:rPr>
          <w:rFonts w:ascii="Times New Roman" w:hAnsi="Times New Roman" w:cs="Times New Roman"/>
          <w:sz w:val="28"/>
          <w:szCs w:val="28"/>
        </w:rPr>
        <w:t>“, Vielfalt in Gemeinsamkeit.</w:t>
      </w:r>
    </w:p>
    <w:p w:rsidR="00A274F6" w:rsidRDefault="00A274F6" w:rsidP="00A274F6">
      <w:pPr>
        <w:rPr>
          <w:rFonts w:ascii="Times New Roman" w:hAnsi="Times New Roman" w:cs="Times New Roman"/>
          <w:sz w:val="28"/>
          <w:szCs w:val="28"/>
        </w:rPr>
      </w:pPr>
    </w:p>
    <w:p w:rsidR="009272D4" w:rsidRDefault="00A274F6">
      <w:pPr>
        <w:rPr>
          <w:rFonts w:ascii="Times New Roman" w:hAnsi="Times New Roman" w:cs="Times New Roman"/>
          <w:sz w:val="28"/>
          <w:szCs w:val="28"/>
        </w:rPr>
      </w:pPr>
      <w:r>
        <w:rPr>
          <w:rFonts w:ascii="Times New Roman" w:hAnsi="Times New Roman" w:cs="Times New Roman"/>
          <w:sz w:val="28"/>
          <w:szCs w:val="28"/>
        </w:rPr>
        <w:t>Soll eine Gesellschaft, sollten schulische Lerngruppen nach dem Vorbild einer „Salatschüssel“ organisiert und gestaltet werden?</w:t>
      </w:r>
    </w:p>
    <w:p w:rsidR="00261DC7" w:rsidRDefault="00261DC7">
      <w:pPr>
        <w:rPr>
          <w:rFonts w:ascii="Times New Roman" w:hAnsi="Times New Roman" w:cs="Times New Roman"/>
          <w:sz w:val="28"/>
          <w:szCs w:val="28"/>
        </w:rPr>
      </w:pPr>
    </w:p>
    <w:p w:rsidR="00287653" w:rsidRDefault="00287653">
      <w:pPr>
        <w:rPr>
          <w:rFonts w:ascii="Times New Roman" w:hAnsi="Times New Roman" w:cs="Times New Roman"/>
          <w:b/>
          <w:sz w:val="28"/>
          <w:szCs w:val="28"/>
        </w:rPr>
      </w:pPr>
      <w:r w:rsidRPr="0080599F">
        <w:rPr>
          <w:rFonts w:ascii="Times New Roman" w:hAnsi="Times New Roman" w:cs="Times New Roman"/>
          <w:b/>
          <w:sz w:val="28"/>
          <w:szCs w:val="28"/>
        </w:rPr>
        <w:t>4.3 Die Metapher „Mosaik“</w:t>
      </w:r>
    </w:p>
    <w:p w:rsidR="00D654C9" w:rsidRDefault="00D654C9">
      <w:pPr>
        <w:rPr>
          <w:rFonts w:ascii="Times New Roman" w:hAnsi="Times New Roman" w:cs="Times New Roman"/>
          <w:b/>
          <w:sz w:val="28"/>
          <w:szCs w:val="28"/>
        </w:rPr>
      </w:pPr>
    </w:p>
    <w:p w:rsidR="00D654C9" w:rsidRDefault="00117BE7">
      <w:pPr>
        <w:rPr>
          <w:rFonts w:ascii="Times New Roman" w:hAnsi="Times New Roman" w:cs="Times New Roman"/>
          <w:sz w:val="28"/>
          <w:szCs w:val="28"/>
        </w:rPr>
      </w:pPr>
      <w:r w:rsidRPr="00117BE7">
        <w:rPr>
          <w:rFonts w:ascii="Times New Roman" w:hAnsi="Times New Roman" w:cs="Times New Roman"/>
          <w:sz w:val="28"/>
          <w:szCs w:val="28"/>
        </w:rPr>
        <w:t>Die</w:t>
      </w:r>
      <w:r>
        <w:rPr>
          <w:rFonts w:ascii="Times New Roman" w:hAnsi="Times New Roman" w:cs="Times New Roman"/>
          <w:sz w:val="28"/>
          <w:szCs w:val="28"/>
        </w:rPr>
        <w:t xml:space="preserve"> Metapher „Mosaik“ spielt im Kontext von Migration und Integration eine bedeutsame Rolle. In zweifacher Hinsicht: Erstens benutzt der sog. Kommunitarismus explizit die Metapher, um seine Vorstellungen über die Gestaltung einer Einwanderungsgesellschaft zu </w:t>
      </w:r>
      <w:r w:rsidR="008F3BE9">
        <w:rPr>
          <w:rFonts w:ascii="Times New Roman" w:hAnsi="Times New Roman" w:cs="Times New Roman"/>
          <w:sz w:val="28"/>
          <w:szCs w:val="28"/>
        </w:rPr>
        <w:t>transportieren</w:t>
      </w:r>
      <w:r>
        <w:rPr>
          <w:rFonts w:ascii="Times New Roman" w:hAnsi="Times New Roman" w:cs="Times New Roman"/>
          <w:sz w:val="28"/>
          <w:szCs w:val="28"/>
        </w:rPr>
        <w:t>. Zweitens verdichtet auch die kanadische Einwanderungspolitik ihr Konzept symbolisch in der Metapher „Mosaik“. Beides bedarf der näheren Erläuterung.</w:t>
      </w:r>
    </w:p>
    <w:p w:rsidR="00117BE7" w:rsidRDefault="00117BE7">
      <w:pPr>
        <w:rPr>
          <w:rFonts w:ascii="Times New Roman" w:hAnsi="Times New Roman" w:cs="Times New Roman"/>
          <w:sz w:val="28"/>
          <w:szCs w:val="28"/>
        </w:rPr>
      </w:pPr>
    </w:p>
    <w:p w:rsidR="001D62F2" w:rsidRDefault="00117BE7">
      <w:pPr>
        <w:rPr>
          <w:rFonts w:ascii="Times New Roman" w:hAnsi="Times New Roman" w:cs="Times New Roman"/>
          <w:sz w:val="28"/>
          <w:szCs w:val="28"/>
        </w:rPr>
      </w:pPr>
      <w:r>
        <w:rPr>
          <w:rFonts w:ascii="Times New Roman" w:hAnsi="Times New Roman" w:cs="Times New Roman"/>
          <w:sz w:val="28"/>
          <w:szCs w:val="28"/>
        </w:rPr>
        <w:t>Der Kommunitarismus hat mit Kommunismus rundherum nichts gemein.</w:t>
      </w:r>
      <w:r w:rsidR="00B12645">
        <w:rPr>
          <w:rFonts w:ascii="Times New Roman" w:hAnsi="Times New Roman" w:cs="Times New Roman"/>
          <w:sz w:val="28"/>
          <w:szCs w:val="28"/>
        </w:rPr>
        <w:t xml:space="preserve"> </w:t>
      </w:r>
      <w:r w:rsidR="007900CC">
        <w:rPr>
          <w:rFonts w:ascii="Times New Roman" w:hAnsi="Times New Roman" w:cs="Times New Roman"/>
          <w:sz w:val="28"/>
          <w:szCs w:val="28"/>
        </w:rPr>
        <w:t xml:space="preserve"> </w:t>
      </w:r>
      <w:r w:rsidR="00B12645">
        <w:rPr>
          <w:rFonts w:ascii="Times New Roman" w:hAnsi="Times New Roman" w:cs="Times New Roman"/>
          <w:sz w:val="28"/>
          <w:szCs w:val="28"/>
        </w:rPr>
        <w:t xml:space="preserve"> </w:t>
      </w:r>
      <w:r w:rsidR="00C537B6">
        <w:rPr>
          <w:rFonts w:ascii="Times New Roman" w:hAnsi="Times New Roman" w:cs="Times New Roman"/>
          <w:sz w:val="28"/>
          <w:szCs w:val="28"/>
        </w:rPr>
        <w:t xml:space="preserve">Der </w:t>
      </w:r>
      <w:r w:rsidR="00B12645">
        <w:rPr>
          <w:rFonts w:ascii="Times New Roman" w:hAnsi="Times New Roman" w:cs="Times New Roman"/>
          <w:sz w:val="28"/>
          <w:szCs w:val="28"/>
        </w:rPr>
        <w:t>Begriff geht auf das lateinische Wort ‚</w:t>
      </w:r>
      <w:proofErr w:type="spellStart"/>
      <w:r w:rsidR="00B12645">
        <w:rPr>
          <w:rFonts w:ascii="Times New Roman" w:hAnsi="Times New Roman" w:cs="Times New Roman"/>
          <w:sz w:val="28"/>
          <w:szCs w:val="28"/>
        </w:rPr>
        <w:t>communitas</w:t>
      </w:r>
      <w:proofErr w:type="spellEnd"/>
      <w:r w:rsidR="00B12645">
        <w:rPr>
          <w:rFonts w:ascii="Times New Roman" w:hAnsi="Times New Roman" w:cs="Times New Roman"/>
          <w:sz w:val="28"/>
          <w:szCs w:val="28"/>
        </w:rPr>
        <w:t>‘</w:t>
      </w:r>
      <w:r w:rsidR="00C537B6">
        <w:rPr>
          <w:rFonts w:ascii="Times New Roman" w:hAnsi="Times New Roman" w:cs="Times New Roman"/>
          <w:sz w:val="28"/>
          <w:szCs w:val="28"/>
        </w:rPr>
        <w:t xml:space="preserve"> zurück</w:t>
      </w:r>
      <w:r w:rsidR="00B12645">
        <w:rPr>
          <w:rFonts w:ascii="Times New Roman" w:hAnsi="Times New Roman" w:cs="Times New Roman"/>
          <w:sz w:val="28"/>
          <w:szCs w:val="28"/>
        </w:rPr>
        <w:t>, das mit ‚Gemeinde‘ oder ‚</w:t>
      </w:r>
      <w:r w:rsidR="008F3BE9">
        <w:rPr>
          <w:rFonts w:ascii="Times New Roman" w:hAnsi="Times New Roman" w:cs="Times New Roman"/>
          <w:sz w:val="28"/>
          <w:szCs w:val="28"/>
        </w:rPr>
        <w:t>Gemeinschaft‘ zu übersetzen ist</w:t>
      </w:r>
      <w:r w:rsidR="00B12645">
        <w:rPr>
          <w:rFonts w:ascii="Times New Roman" w:hAnsi="Times New Roman" w:cs="Times New Roman"/>
          <w:sz w:val="28"/>
          <w:szCs w:val="28"/>
        </w:rPr>
        <w:t>. Der Kommunitarismus ist eine politische Philosophie, die sich</w:t>
      </w:r>
      <w:r w:rsidR="00391A8B">
        <w:rPr>
          <w:rFonts w:ascii="Times New Roman" w:hAnsi="Times New Roman" w:cs="Times New Roman"/>
          <w:sz w:val="28"/>
          <w:szCs w:val="28"/>
        </w:rPr>
        <w:t xml:space="preserve"> um</w:t>
      </w:r>
      <w:r w:rsidR="00B12645">
        <w:rPr>
          <w:rFonts w:ascii="Times New Roman" w:hAnsi="Times New Roman" w:cs="Times New Roman"/>
          <w:sz w:val="28"/>
          <w:szCs w:val="28"/>
        </w:rPr>
        <w:t xml:space="preserve"> 1980 in den USA entwickelte. </w:t>
      </w:r>
      <w:r w:rsidR="002247D3">
        <w:rPr>
          <w:rFonts w:ascii="Times New Roman" w:hAnsi="Times New Roman" w:cs="Times New Roman"/>
          <w:sz w:val="28"/>
          <w:szCs w:val="28"/>
        </w:rPr>
        <w:t xml:space="preserve">Er ist eine Reaktion auf vielfältige Krisensymptome postmoderner Gesellschaften wie </w:t>
      </w:r>
      <w:proofErr w:type="spellStart"/>
      <w:r w:rsidR="002247D3">
        <w:rPr>
          <w:rFonts w:ascii="Times New Roman" w:hAnsi="Times New Roman" w:cs="Times New Roman"/>
          <w:sz w:val="28"/>
          <w:szCs w:val="28"/>
        </w:rPr>
        <w:t>Entsolidarisierung</w:t>
      </w:r>
      <w:proofErr w:type="spellEnd"/>
      <w:r w:rsidR="002247D3">
        <w:rPr>
          <w:rFonts w:ascii="Times New Roman" w:hAnsi="Times New Roman" w:cs="Times New Roman"/>
          <w:sz w:val="28"/>
          <w:szCs w:val="28"/>
        </w:rPr>
        <w:t>, Orientierungslosigkeit, soziale E</w:t>
      </w:r>
      <w:r w:rsidR="00D81312">
        <w:rPr>
          <w:rFonts w:ascii="Times New Roman" w:hAnsi="Times New Roman" w:cs="Times New Roman"/>
          <w:sz w:val="28"/>
          <w:szCs w:val="28"/>
        </w:rPr>
        <w:t xml:space="preserve">ntwurzelung, </w:t>
      </w:r>
      <w:r w:rsidR="00391A8B">
        <w:rPr>
          <w:rFonts w:ascii="Times New Roman" w:hAnsi="Times New Roman" w:cs="Times New Roman"/>
          <w:sz w:val="28"/>
          <w:szCs w:val="28"/>
        </w:rPr>
        <w:t xml:space="preserve">moralische Bindungslosigkeit, </w:t>
      </w:r>
      <w:r w:rsidR="00D81312">
        <w:rPr>
          <w:rFonts w:ascii="Times New Roman" w:hAnsi="Times New Roman" w:cs="Times New Roman"/>
          <w:sz w:val="28"/>
          <w:szCs w:val="28"/>
        </w:rPr>
        <w:t>Mangel an Solidarität, Z</w:t>
      </w:r>
      <w:r w:rsidR="002D56B4">
        <w:rPr>
          <w:rFonts w:ascii="Times New Roman" w:hAnsi="Times New Roman" w:cs="Times New Roman"/>
          <w:sz w:val="28"/>
          <w:szCs w:val="28"/>
        </w:rPr>
        <w:t xml:space="preserve">erfall von Bindungen und </w:t>
      </w:r>
      <w:r w:rsidR="00C537B6">
        <w:rPr>
          <w:rFonts w:ascii="Times New Roman" w:hAnsi="Times New Roman" w:cs="Times New Roman"/>
          <w:sz w:val="28"/>
          <w:szCs w:val="28"/>
        </w:rPr>
        <w:t xml:space="preserve">sozialem </w:t>
      </w:r>
      <w:r w:rsidR="002D56B4">
        <w:rPr>
          <w:rFonts w:ascii="Times New Roman" w:hAnsi="Times New Roman" w:cs="Times New Roman"/>
          <w:sz w:val="28"/>
          <w:szCs w:val="28"/>
        </w:rPr>
        <w:t>Zusammenhalt.</w:t>
      </w:r>
      <w:r w:rsidR="00391A8B">
        <w:rPr>
          <w:rFonts w:ascii="Times New Roman" w:hAnsi="Times New Roman" w:cs="Times New Roman"/>
          <w:sz w:val="28"/>
          <w:szCs w:val="28"/>
        </w:rPr>
        <w:t xml:space="preserve"> Als Ursache für die gesellschaftlichen Erosionen</w:t>
      </w:r>
      <w:r w:rsidR="002247D3">
        <w:rPr>
          <w:rFonts w:ascii="Times New Roman" w:hAnsi="Times New Roman" w:cs="Times New Roman"/>
          <w:sz w:val="28"/>
          <w:szCs w:val="28"/>
        </w:rPr>
        <w:t xml:space="preserve"> wird ein ausufernder Neoliberalismus ausgemacht, der im privaten Bereich </w:t>
      </w:r>
      <w:r w:rsidR="007900CC">
        <w:rPr>
          <w:rFonts w:ascii="Times New Roman" w:hAnsi="Times New Roman" w:cs="Times New Roman"/>
          <w:sz w:val="28"/>
          <w:szCs w:val="28"/>
        </w:rPr>
        <w:t xml:space="preserve">einen Rückzug auf </w:t>
      </w:r>
      <w:r w:rsidR="002247D3">
        <w:rPr>
          <w:rFonts w:ascii="Times New Roman" w:hAnsi="Times New Roman" w:cs="Times New Roman"/>
          <w:sz w:val="28"/>
          <w:szCs w:val="28"/>
        </w:rPr>
        <w:t>die individuelle Selbstverwirklichung</w:t>
      </w:r>
      <w:r w:rsidR="00E35143">
        <w:rPr>
          <w:rFonts w:ascii="Times New Roman" w:hAnsi="Times New Roman" w:cs="Times New Roman"/>
          <w:sz w:val="28"/>
          <w:szCs w:val="28"/>
        </w:rPr>
        <w:t xml:space="preserve"> nahelegt</w:t>
      </w:r>
      <w:r w:rsidR="007900CC">
        <w:rPr>
          <w:rFonts w:ascii="Times New Roman" w:hAnsi="Times New Roman" w:cs="Times New Roman"/>
          <w:sz w:val="28"/>
          <w:szCs w:val="28"/>
        </w:rPr>
        <w:t xml:space="preserve"> und im gesellschaftlichen Bereich die ökonomisc</w:t>
      </w:r>
      <w:r w:rsidR="00391A8B">
        <w:rPr>
          <w:rFonts w:ascii="Times New Roman" w:hAnsi="Times New Roman" w:cs="Times New Roman"/>
          <w:sz w:val="28"/>
          <w:szCs w:val="28"/>
        </w:rPr>
        <w:t xml:space="preserve">he Nutzenmaximierung zum Maß aller </w:t>
      </w:r>
      <w:r w:rsidR="00391A8B">
        <w:rPr>
          <w:rFonts w:ascii="Times New Roman" w:hAnsi="Times New Roman" w:cs="Times New Roman"/>
          <w:sz w:val="28"/>
          <w:szCs w:val="28"/>
        </w:rPr>
        <w:lastRenderedPageBreak/>
        <w:t>Dinge</w:t>
      </w:r>
      <w:r w:rsidR="008F3BE9">
        <w:rPr>
          <w:rFonts w:ascii="Times New Roman" w:hAnsi="Times New Roman" w:cs="Times New Roman"/>
          <w:sz w:val="28"/>
          <w:szCs w:val="28"/>
        </w:rPr>
        <w:t xml:space="preserve"> erhebt</w:t>
      </w:r>
      <w:r w:rsidR="007900CC">
        <w:rPr>
          <w:rFonts w:ascii="Times New Roman" w:hAnsi="Times New Roman" w:cs="Times New Roman"/>
          <w:sz w:val="28"/>
          <w:szCs w:val="28"/>
        </w:rPr>
        <w:t xml:space="preserve">. Demgegenüber strebt der Kommunitarismus eine Revitalisierung von bürgerlichem Engagement, </w:t>
      </w:r>
      <w:r w:rsidR="007A4179">
        <w:rPr>
          <w:rFonts w:ascii="Times New Roman" w:hAnsi="Times New Roman" w:cs="Times New Roman"/>
          <w:sz w:val="28"/>
          <w:szCs w:val="28"/>
        </w:rPr>
        <w:t>Gemeinwohlorientierung, Gemeinsinn</w:t>
      </w:r>
      <w:r w:rsidR="007900CC">
        <w:rPr>
          <w:rFonts w:ascii="Times New Roman" w:hAnsi="Times New Roman" w:cs="Times New Roman"/>
          <w:sz w:val="28"/>
          <w:szCs w:val="28"/>
        </w:rPr>
        <w:t xml:space="preserve"> und Gemeinschaften </w:t>
      </w:r>
      <w:r w:rsidR="00D81312">
        <w:rPr>
          <w:rFonts w:ascii="Times New Roman" w:hAnsi="Times New Roman" w:cs="Times New Roman"/>
          <w:sz w:val="28"/>
          <w:szCs w:val="28"/>
        </w:rPr>
        <w:t xml:space="preserve">(Familie, Nachbarschaft, Gemeinde, Ethnie, Nation) </w:t>
      </w:r>
      <w:r w:rsidR="007900CC">
        <w:rPr>
          <w:rFonts w:ascii="Times New Roman" w:hAnsi="Times New Roman" w:cs="Times New Roman"/>
          <w:sz w:val="28"/>
          <w:szCs w:val="28"/>
        </w:rPr>
        <w:t xml:space="preserve">an. </w:t>
      </w:r>
      <w:r w:rsidR="00D81312">
        <w:rPr>
          <w:rFonts w:ascii="Times New Roman" w:hAnsi="Times New Roman" w:cs="Times New Roman"/>
          <w:sz w:val="28"/>
          <w:szCs w:val="28"/>
        </w:rPr>
        <w:t xml:space="preserve">Die </w:t>
      </w:r>
      <w:proofErr w:type="spellStart"/>
      <w:r w:rsidR="00D81312">
        <w:rPr>
          <w:rFonts w:ascii="Times New Roman" w:hAnsi="Times New Roman" w:cs="Times New Roman"/>
          <w:sz w:val="28"/>
          <w:szCs w:val="28"/>
        </w:rPr>
        <w:t>kom</w:t>
      </w:r>
      <w:r w:rsidR="00D12A9D">
        <w:rPr>
          <w:rFonts w:ascii="Times New Roman" w:hAnsi="Times New Roman" w:cs="Times New Roman"/>
          <w:sz w:val="28"/>
          <w:szCs w:val="28"/>
        </w:rPr>
        <w:t>m</w:t>
      </w:r>
      <w:r w:rsidR="00D81312">
        <w:rPr>
          <w:rFonts w:ascii="Times New Roman" w:hAnsi="Times New Roman" w:cs="Times New Roman"/>
          <w:sz w:val="28"/>
          <w:szCs w:val="28"/>
        </w:rPr>
        <w:t>unitaristische</w:t>
      </w:r>
      <w:proofErr w:type="spellEnd"/>
      <w:r w:rsidR="00D81312">
        <w:rPr>
          <w:rFonts w:ascii="Times New Roman" w:hAnsi="Times New Roman" w:cs="Times New Roman"/>
          <w:sz w:val="28"/>
          <w:szCs w:val="28"/>
        </w:rPr>
        <w:t xml:space="preserve"> Bewegung ist insgesamt schillernd und </w:t>
      </w:r>
      <w:r w:rsidR="00C537B6">
        <w:rPr>
          <w:rFonts w:ascii="Times New Roman" w:hAnsi="Times New Roman" w:cs="Times New Roman"/>
          <w:sz w:val="28"/>
          <w:szCs w:val="28"/>
        </w:rPr>
        <w:t>schwerlich auf einen Begriff zur bringen.</w:t>
      </w:r>
      <w:r w:rsidR="00D81312">
        <w:rPr>
          <w:rFonts w:ascii="Times New Roman" w:hAnsi="Times New Roman" w:cs="Times New Roman"/>
          <w:sz w:val="28"/>
          <w:szCs w:val="28"/>
        </w:rPr>
        <w:t xml:space="preserve"> </w:t>
      </w:r>
    </w:p>
    <w:p w:rsidR="001D62F2" w:rsidRDefault="001D62F2">
      <w:pPr>
        <w:rPr>
          <w:rFonts w:ascii="Times New Roman" w:hAnsi="Times New Roman" w:cs="Times New Roman"/>
          <w:sz w:val="28"/>
          <w:szCs w:val="28"/>
        </w:rPr>
      </w:pPr>
    </w:p>
    <w:p w:rsidR="00117BE7" w:rsidRDefault="00D81312">
      <w:pPr>
        <w:rPr>
          <w:rFonts w:ascii="Times New Roman" w:hAnsi="Times New Roman" w:cs="Times New Roman"/>
          <w:sz w:val="28"/>
          <w:szCs w:val="28"/>
        </w:rPr>
      </w:pPr>
      <w:r>
        <w:rPr>
          <w:rFonts w:ascii="Times New Roman" w:hAnsi="Times New Roman" w:cs="Times New Roman"/>
          <w:sz w:val="28"/>
          <w:szCs w:val="28"/>
        </w:rPr>
        <w:t>Als bedeutendster V</w:t>
      </w:r>
      <w:r w:rsidR="009C1199">
        <w:rPr>
          <w:rFonts w:ascii="Times New Roman" w:hAnsi="Times New Roman" w:cs="Times New Roman"/>
          <w:sz w:val="28"/>
          <w:szCs w:val="28"/>
        </w:rPr>
        <w:t>ertrete</w:t>
      </w:r>
      <w:r w:rsidR="00391A8B">
        <w:rPr>
          <w:rFonts w:ascii="Times New Roman" w:hAnsi="Times New Roman" w:cs="Times New Roman"/>
          <w:sz w:val="28"/>
          <w:szCs w:val="28"/>
        </w:rPr>
        <w:t>r</w:t>
      </w:r>
      <w:r w:rsidR="009C1199">
        <w:rPr>
          <w:rFonts w:ascii="Times New Roman" w:hAnsi="Times New Roman" w:cs="Times New Roman"/>
          <w:sz w:val="28"/>
          <w:szCs w:val="28"/>
        </w:rPr>
        <w:t xml:space="preserve"> gilt der amerikan</w:t>
      </w:r>
      <w:r>
        <w:rPr>
          <w:rFonts w:ascii="Times New Roman" w:hAnsi="Times New Roman" w:cs="Times New Roman"/>
          <w:sz w:val="28"/>
          <w:szCs w:val="28"/>
        </w:rPr>
        <w:t>is</w:t>
      </w:r>
      <w:r w:rsidR="002D14B7">
        <w:rPr>
          <w:rFonts w:ascii="Times New Roman" w:hAnsi="Times New Roman" w:cs="Times New Roman"/>
          <w:sz w:val="28"/>
          <w:szCs w:val="28"/>
        </w:rPr>
        <w:t xml:space="preserve">che Soziologe </w:t>
      </w:r>
      <w:proofErr w:type="spellStart"/>
      <w:r w:rsidR="002D14B7">
        <w:rPr>
          <w:rFonts w:ascii="Times New Roman" w:hAnsi="Times New Roman" w:cs="Times New Roman"/>
          <w:sz w:val="28"/>
          <w:szCs w:val="28"/>
        </w:rPr>
        <w:t>Amitai</w:t>
      </w:r>
      <w:proofErr w:type="spellEnd"/>
      <w:r w:rsidR="002D14B7">
        <w:rPr>
          <w:rFonts w:ascii="Times New Roman" w:hAnsi="Times New Roman" w:cs="Times New Roman"/>
          <w:sz w:val="28"/>
          <w:szCs w:val="28"/>
        </w:rPr>
        <w:t xml:space="preserve"> </w:t>
      </w:r>
      <w:proofErr w:type="spellStart"/>
      <w:r w:rsidR="002D14B7">
        <w:rPr>
          <w:rFonts w:ascii="Times New Roman" w:hAnsi="Times New Roman" w:cs="Times New Roman"/>
          <w:sz w:val="28"/>
          <w:szCs w:val="28"/>
        </w:rPr>
        <w:t>Etzioni</w:t>
      </w:r>
      <w:proofErr w:type="spellEnd"/>
      <w:r w:rsidR="002D14B7">
        <w:rPr>
          <w:rFonts w:ascii="Times New Roman" w:hAnsi="Times New Roman" w:cs="Times New Roman"/>
          <w:sz w:val="28"/>
          <w:szCs w:val="28"/>
        </w:rPr>
        <w:t xml:space="preserve"> (2006</w:t>
      </w:r>
      <w:r>
        <w:rPr>
          <w:rFonts w:ascii="Times New Roman" w:hAnsi="Times New Roman" w:cs="Times New Roman"/>
          <w:sz w:val="28"/>
          <w:szCs w:val="28"/>
        </w:rPr>
        <w:t>).</w:t>
      </w:r>
      <w:r w:rsidR="001D62F2">
        <w:rPr>
          <w:rFonts w:ascii="Times New Roman" w:hAnsi="Times New Roman" w:cs="Times New Roman"/>
          <w:sz w:val="28"/>
          <w:szCs w:val="28"/>
        </w:rPr>
        <w:t xml:space="preserve"> </w:t>
      </w:r>
      <w:proofErr w:type="spellStart"/>
      <w:r w:rsidR="001D62F2">
        <w:rPr>
          <w:rFonts w:ascii="Times New Roman" w:hAnsi="Times New Roman" w:cs="Times New Roman"/>
          <w:sz w:val="28"/>
          <w:szCs w:val="28"/>
        </w:rPr>
        <w:t>Etzioni</w:t>
      </w:r>
      <w:proofErr w:type="spellEnd"/>
      <w:r w:rsidR="001D62F2">
        <w:rPr>
          <w:rFonts w:ascii="Times New Roman" w:hAnsi="Times New Roman" w:cs="Times New Roman"/>
          <w:sz w:val="28"/>
          <w:szCs w:val="28"/>
        </w:rPr>
        <w:t xml:space="preserve"> wie auch andere Vertreter des Kommunitarismus bejahen einerseits grundsätzlich die multikulturelle Verfasstheit der amerikanischen Gesellschaft. Andererseits kritisieren sie den Multikulturalismus scharf wegen</w:t>
      </w:r>
      <w:r w:rsidR="00D12A9D">
        <w:rPr>
          <w:rFonts w:ascii="Times New Roman" w:hAnsi="Times New Roman" w:cs="Times New Roman"/>
          <w:sz w:val="28"/>
          <w:szCs w:val="28"/>
        </w:rPr>
        <w:t xml:space="preserve"> seiner Beliebigkeit, G</w:t>
      </w:r>
      <w:r w:rsidR="00C537B6">
        <w:rPr>
          <w:rFonts w:ascii="Times New Roman" w:hAnsi="Times New Roman" w:cs="Times New Roman"/>
          <w:sz w:val="28"/>
          <w:szCs w:val="28"/>
        </w:rPr>
        <w:t>leichgültigkeit und</w:t>
      </w:r>
      <w:r w:rsidR="00D12A9D">
        <w:rPr>
          <w:rFonts w:ascii="Times New Roman" w:hAnsi="Times New Roman" w:cs="Times New Roman"/>
          <w:sz w:val="28"/>
          <w:szCs w:val="28"/>
        </w:rPr>
        <w:t xml:space="preserve"> seines fehlenden „Rahmens“. Was hält eine multikulturelle Gesellschaft eigentlich zusammen? Kann eine multikulturelle Gesellschaft sich noch als eine zusammengehörige Nation mit einem gemeinsamen Selbstverständnis, mit gemeinsa</w:t>
      </w:r>
      <w:r w:rsidR="00E35143">
        <w:rPr>
          <w:rFonts w:ascii="Times New Roman" w:hAnsi="Times New Roman" w:cs="Times New Roman"/>
          <w:sz w:val="28"/>
          <w:szCs w:val="28"/>
        </w:rPr>
        <w:t>men Grundwerten, vereinbarten  Regeln und verbindlichen Ordnungen</w:t>
      </w:r>
      <w:r w:rsidR="00D12A9D">
        <w:rPr>
          <w:rFonts w:ascii="Times New Roman" w:hAnsi="Times New Roman" w:cs="Times New Roman"/>
          <w:sz w:val="28"/>
          <w:szCs w:val="28"/>
        </w:rPr>
        <w:t xml:space="preserve"> verstehen? </w:t>
      </w:r>
      <w:proofErr w:type="spellStart"/>
      <w:r w:rsidR="00D12A9D">
        <w:rPr>
          <w:rFonts w:ascii="Times New Roman" w:hAnsi="Times New Roman" w:cs="Times New Roman"/>
          <w:sz w:val="28"/>
          <w:szCs w:val="28"/>
        </w:rPr>
        <w:t>Etzioni</w:t>
      </w:r>
      <w:proofErr w:type="spellEnd"/>
      <w:r w:rsidR="00D12A9D">
        <w:rPr>
          <w:rFonts w:ascii="Times New Roman" w:hAnsi="Times New Roman" w:cs="Times New Roman"/>
          <w:sz w:val="28"/>
          <w:szCs w:val="28"/>
        </w:rPr>
        <w:t xml:space="preserve"> lehnt die Metaphern „Schmelztiegel“ und „Salatschüssel</w:t>
      </w:r>
      <w:r w:rsidR="007A4179">
        <w:rPr>
          <w:rFonts w:ascii="Times New Roman" w:hAnsi="Times New Roman" w:cs="Times New Roman"/>
          <w:sz w:val="28"/>
          <w:szCs w:val="28"/>
        </w:rPr>
        <w:t>“ ausdrücklich ab und veranschaulicht</w:t>
      </w:r>
      <w:r w:rsidR="00D12A9D">
        <w:rPr>
          <w:rFonts w:ascii="Times New Roman" w:hAnsi="Times New Roman" w:cs="Times New Roman"/>
          <w:sz w:val="28"/>
          <w:szCs w:val="28"/>
        </w:rPr>
        <w:t xml:space="preserve"> seine Vorstellung</w:t>
      </w:r>
      <w:r w:rsidR="00C537B6">
        <w:rPr>
          <w:rFonts w:ascii="Times New Roman" w:hAnsi="Times New Roman" w:cs="Times New Roman"/>
          <w:sz w:val="28"/>
          <w:szCs w:val="28"/>
        </w:rPr>
        <w:t>en</w:t>
      </w:r>
      <w:r w:rsidR="007A4179">
        <w:rPr>
          <w:rFonts w:ascii="Times New Roman" w:hAnsi="Times New Roman" w:cs="Times New Roman"/>
          <w:sz w:val="28"/>
          <w:szCs w:val="28"/>
        </w:rPr>
        <w:t xml:space="preserve"> mit</w:t>
      </w:r>
      <w:r w:rsidR="00D12A9D">
        <w:rPr>
          <w:rFonts w:ascii="Times New Roman" w:hAnsi="Times New Roman" w:cs="Times New Roman"/>
          <w:sz w:val="28"/>
          <w:szCs w:val="28"/>
        </w:rPr>
        <w:t xml:space="preserve"> der Metapher des „Mosaiks“:</w:t>
      </w:r>
    </w:p>
    <w:p w:rsidR="00D12A9D" w:rsidRDefault="00D12A9D">
      <w:pPr>
        <w:rPr>
          <w:rFonts w:ascii="Times New Roman" w:hAnsi="Times New Roman" w:cs="Times New Roman"/>
          <w:sz w:val="28"/>
          <w:szCs w:val="28"/>
        </w:rPr>
      </w:pPr>
    </w:p>
    <w:p w:rsidR="001746C4" w:rsidRPr="001746C4" w:rsidRDefault="001746C4" w:rsidP="001746C4">
      <w:pPr>
        <w:ind w:left="708"/>
        <w:rPr>
          <w:rFonts w:ascii="Times New Roman" w:hAnsi="Times New Roman" w:cs="Times New Roman"/>
          <w:sz w:val="24"/>
          <w:szCs w:val="24"/>
        </w:rPr>
      </w:pPr>
      <w:r w:rsidRPr="001746C4">
        <w:rPr>
          <w:rFonts w:ascii="Times New Roman" w:hAnsi="Times New Roman" w:cs="Times New Roman"/>
          <w:sz w:val="24"/>
          <w:szCs w:val="24"/>
        </w:rPr>
        <w:t>„Wir grenzen gerne unsere Position von jener strikten Assimilation ab, die Frankreich verlangt. Wo also jeder seine ethnischen oder rassischen Identitäten aufgeben soll und alles zu dem einen vermischten und vereinten französischen Volk wird. Das nennen wir Schmelztiegel, und dieses Bild des Schmelztiegels zeigt, dass alle Unterschiede in einen langweiligen Brei eingekocht werden.</w:t>
      </w:r>
    </w:p>
    <w:p w:rsidR="001746C4" w:rsidRPr="001746C4" w:rsidRDefault="001746C4" w:rsidP="001746C4">
      <w:pPr>
        <w:ind w:left="708" w:firstLine="708"/>
        <w:rPr>
          <w:rFonts w:ascii="Times New Roman" w:hAnsi="Times New Roman" w:cs="Times New Roman"/>
          <w:sz w:val="24"/>
          <w:szCs w:val="24"/>
        </w:rPr>
      </w:pPr>
      <w:r w:rsidRPr="001746C4">
        <w:rPr>
          <w:rFonts w:ascii="Times New Roman" w:hAnsi="Times New Roman" w:cs="Times New Roman"/>
          <w:sz w:val="24"/>
          <w:szCs w:val="24"/>
        </w:rPr>
        <w:t xml:space="preserve">Auf der anderen Seite möchten wir unsere Position vom Multikulturalismus abgrenzen, wenigstens dem Multikulturalismus extremer Ausprägung. Manchmal reden die Leute darüber wie über einen Salat; es gibt verschiedene Teile von unterschiedlicher Farbe, die alle zusammen in einer Schüssel sind, aber nicht wirklich miteinander vermischt, alle verbleiben in ihrer eigenen Besonderheit. </w:t>
      </w:r>
    </w:p>
    <w:p w:rsidR="00D9321D" w:rsidRDefault="001746C4" w:rsidP="001746C4">
      <w:pPr>
        <w:ind w:left="708" w:firstLine="708"/>
        <w:rPr>
          <w:rFonts w:ascii="Times New Roman" w:hAnsi="Times New Roman" w:cs="Times New Roman"/>
          <w:sz w:val="24"/>
          <w:szCs w:val="24"/>
        </w:rPr>
      </w:pPr>
      <w:r w:rsidRPr="001746C4">
        <w:rPr>
          <w:rFonts w:ascii="Times New Roman" w:hAnsi="Times New Roman" w:cs="Times New Roman"/>
          <w:sz w:val="24"/>
          <w:szCs w:val="24"/>
        </w:rPr>
        <w:t>Unser Bild hingegen ist das eines Mosaiks. Ein Mosaik hat unterschiedliche Teile, in unterschiedlichen Größen und Farben, aber es hat auch einen gemeinsamen Rahmen“ (</w:t>
      </w:r>
      <w:proofErr w:type="spellStart"/>
      <w:r w:rsidRPr="001746C4">
        <w:rPr>
          <w:rFonts w:ascii="Times New Roman" w:hAnsi="Times New Roman" w:cs="Times New Roman"/>
          <w:sz w:val="24"/>
          <w:szCs w:val="24"/>
        </w:rPr>
        <w:t>Etzioni</w:t>
      </w:r>
      <w:proofErr w:type="spellEnd"/>
      <w:r w:rsidRPr="001746C4">
        <w:rPr>
          <w:rFonts w:ascii="Times New Roman" w:hAnsi="Times New Roman" w:cs="Times New Roman"/>
          <w:sz w:val="24"/>
          <w:szCs w:val="24"/>
        </w:rPr>
        <w:t>, Vielfalt 2).</w:t>
      </w:r>
    </w:p>
    <w:p w:rsidR="00D81312" w:rsidRPr="001746C4" w:rsidRDefault="00D9321D" w:rsidP="001746C4">
      <w:pPr>
        <w:ind w:left="708" w:firstLine="708"/>
        <w:rPr>
          <w:rFonts w:ascii="Times New Roman" w:hAnsi="Times New Roman" w:cs="Times New Roman"/>
          <w:sz w:val="24"/>
          <w:szCs w:val="24"/>
        </w:rPr>
      </w:pPr>
      <w:r>
        <w:rPr>
          <w:rFonts w:ascii="Times New Roman" w:hAnsi="Times New Roman" w:cs="Times New Roman"/>
          <w:sz w:val="24"/>
          <w:szCs w:val="24"/>
        </w:rPr>
        <w:t>„</w:t>
      </w:r>
      <w:r w:rsidRPr="00D9321D">
        <w:rPr>
          <w:rFonts w:ascii="Times New Roman" w:hAnsi="Times New Roman" w:cs="Times New Roman"/>
          <w:sz w:val="24"/>
          <w:szCs w:val="24"/>
        </w:rPr>
        <w:t>Das Mosaik als Kunstform symbolisiert sehr gut meine Vorstellung von der Vielfalt in der Einheit. In einem Mosaik tragen vielerlei Elemente unterschiedlicher Formen und Farben zu einem reichen Gesamtbild bei; zusammengehalten wird das Ganze jedoch</w:t>
      </w:r>
      <w:r>
        <w:rPr>
          <w:rFonts w:ascii="Times New Roman" w:hAnsi="Times New Roman" w:cs="Times New Roman"/>
          <w:sz w:val="24"/>
          <w:szCs w:val="24"/>
        </w:rPr>
        <w:t xml:space="preserve"> von einem e</w:t>
      </w:r>
      <w:r w:rsidR="002D14B7">
        <w:rPr>
          <w:rFonts w:ascii="Times New Roman" w:hAnsi="Times New Roman" w:cs="Times New Roman"/>
          <w:sz w:val="24"/>
          <w:szCs w:val="24"/>
        </w:rPr>
        <w:t>inheitlichen Rahmen“ (</w:t>
      </w:r>
      <w:proofErr w:type="spellStart"/>
      <w:r w:rsidR="002D14B7">
        <w:rPr>
          <w:rFonts w:ascii="Times New Roman" w:hAnsi="Times New Roman" w:cs="Times New Roman"/>
          <w:sz w:val="24"/>
          <w:szCs w:val="24"/>
        </w:rPr>
        <w:t>Etzioni</w:t>
      </w:r>
      <w:proofErr w:type="spellEnd"/>
      <w:r w:rsidR="002D14B7">
        <w:rPr>
          <w:rFonts w:ascii="Times New Roman" w:hAnsi="Times New Roman" w:cs="Times New Roman"/>
          <w:sz w:val="24"/>
          <w:szCs w:val="24"/>
        </w:rPr>
        <w:t xml:space="preserve"> 2006b</w:t>
      </w:r>
      <w:r>
        <w:rPr>
          <w:rFonts w:ascii="Times New Roman" w:hAnsi="Times New Roman" w:cs="Times New Roman"/>
          <w:sz w:val="24"/>
          <w:szCs w:val="24"/>
        </w:rPr>
        <w:t>)</w:t>
      </w:r>
      <w:r w:rsidR="00E35143">
        <w:rPr>
          <w:rFonts w:ascii="Times New Roman" w:hAnsi="Times New Roman" w:cs="Times New Roman"/>
          <w:sz w:val="24"/>
          <w:szCs w:val="24"/>
        </w:rPr>
        <w:t>.</w:t>
      </w:r>
    </w:p>
    <w:p w:rsidR="00D81312" w:rsidRPr="00117BE7" w:rsidRDefault="00D81312">
      <w:pPr>
        <w:rPr>
          <w:rFonts w:ascii="Times New Roman" w:hAnsi="Times New Roman" w:cs="Times New Roman"/>
          <w:sz w:val="28"/>
          <w:szCs w:val="28"/>
        </w:rPr>
      </w:pPr>
    </w:p>
    <w:p w:rsidR="00117BE7" w:rsidRDefault="001746C4">
      <w:pPr>
        <w:rPr>
          <w:rFonts w:ascii="Times New Roman" w:hAnsi="Times New Roman" w:cs="Times New Roman"/>
          <w:sz w:val="28"/>
          <w:szCs w:val="28"/>
        </w:rPr>
      </w:pPr>
      <w:r w:rsidRPr="001746C4">
        <w:rPr>
          <w:rFonts w:ascii="Times New Roman" w:hAnsi="Times New Roman" w:cs="Times New Roman"/>
          <w:sz w:val="28"/>
          <w:szCs w:val="28"/>
        </w:rPr>
        <w:t>Das</w:t>
      </w:r>
      <w:r>
        <w:rPr>
          <w:rFonts w:ascii="Times New Roman" w:hAnsi="Times New Roman" w:cs="Times New Roman"/>
          <w:sz w:val="28"/>
          <w:szCs w:val="28"/>
        </w:rPr>
        <w:t xml:space="preserve"> Konzept von </w:t>
      </w:r>
      <w:proofErr w:type="spellStart"/>
      <w:r>
        <w:rPr>
          <w:rFonts w:ascii="Times New Roman" w:hAnsi="Times New Roman" w:cs="Times New Roman"/>
          <w:sz w:val="28"/>
          <w:szCs w:val="28"/>
        </w:rPr>
        <w:t>Amitai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Etzioni</w:t>
      </w:r>
      <w:proofErr w:type="spellEnd"/>
      <w:r>
        <w:rPr>
          <w:rFonts w:ascii="Times New Roman" w:hAnsi="Times New Roman" w:cs="Times New Roman"/>
          <w:sz w:val="28"/>
          <w:szCs w:val="28"/>
        </w:rPr>
        <w:t xml:space="preserve"> hat der ZEIT-Journalist Theo Sommer </w:t>
      </w:r>
      <w:r w:rsidR="00C537B6">
        <w:rPr>
          <w:rFonts w:ascii="Times New Roman" w:hAnsi="Times New Roman" w:cs="Times New Roman"/>
          <w:sz w:val="28"/>
          <w:szCs w:val="28"/>
        </w:rPr>
        <w:t xml:space="preserve">sehr prägnant </w:t>
      </w:r>
      <w:r>
        <w:rPr>
          <w:rFonts w:ascii="Times New Roman" w:hAnsi="Times New Roman" w:cs="Times New Roman"/>
          <w:sz w:val="28"/>
          <w:szCs w:val="28"/>
        </w:rPr>
        <w:t xml:space="preserve">zusammengefasst: </w:t>
      </w:r>
      <w:r w:rsidR="00FC533A">
        <w:rPr>
          <w:rFonts w:ascii="Times New Roman" w:hAnsi="Times New Roman" w:cs="Times New Roman"/>
          <w:sz w:val="28"/>
          <w:szCs w:val="28"/>
        </w:rPr>
        <w:t>„</w:t>
      </w:r>
      <w:r w:rsidR="00FC533A" w:rsidRPr="00FC533A">
        <w:rPr>
          <w:rFonts w:ascii="Times New Roman" w:hAnsi="Times New Roman" w:cs="Times New Roman"/>
          <w:sz w:val="28"/>
          <w:szCs w:val="28"/>
        </w:rPr>
        <w:t xml:space="preserve">Das Bild der Mosaik-Gesellschaft, das der amerikanische </w:t>
      </w:r>
      <w:proofErr w:type="spellStart"/>
      <w:r w:rsidR="00FC533A" w:rsidRPr="00FC533A">
        <w:rPr>
          <w:rFonts w:ascii="Times New Roman" w:hAnsi="Times New Roman" w:cs="Times New Roman"/>
          <w:sz w:val="28"/>
          <w:szCs w:val="28"/>
        </w:rPr>
        <w:t>Kommunitarist</w:t>
      </w:r>
      <w:proofErr w:type="spellEnd"/>
      <w:r w:rsidR="00FC533A" w:rsidRPr="00FC533A">
        <w:rPr>
          <w:rFonts w:ascii="Times New Roman" w:hAnsi="Times New Roman" w:cs="Times New Roman"/>
          <w:sz w:val="28"/>
          <w:szCs w:val="28"/>
        </w:rPr>
        <w:t xml:space="preserve"> </w:t>
      </w:r>
      <w:proofErr w:type="spellStart"/>
      <w:r w:rsidR="00FC533A" w:rsidRPr="00FC533A">
        <w:rPr>
          <w:rFonts w:ascii="Times New Roman" w:hAnsi="Times New Roman" w:cs="Times New Roman"/>
          <w:sz w:val="28"/>
          <w:szCs w:val="28"/>
        </w:rPr>
        <w:t>Amitai</w:t>
      </w:r>
      <w:proofErr w:type="spellEnd"/>
      <w:r w:rsidR="00FC533A" w:rsidRPr="00FC533A">
        <w:rPr>
          <w:rFonts w:ascii="Times New Roman" w:hAnsi="Times New Roman" w:cs="Times New Roman"/>
          <w:sz w:val="28"/>
          <w:szCs w:val="28"/>
        </w:rPr>
        <w:t xml:space="preserve"> </w:t>
      </w:r>
      <w:proofErr w:type="spellStart"/>
      <w:r w:rsidR="00FC533A" w:rsidRPr="00FC533A">
        <w:rPr>
          <w:rFonts w:ascii="Times New Roman" w:hAnsi="Times New Roman" w:cs="Times New Roman"/>
          <w:sz w:val="28"/>
          <w:szCs w:val="28"/>
        </w:rPr>
        <w:t>Etzioni</w:t>
      </w:r>
      <w:proofErr w:type="spellEnd"/>
      <w:r w:rsidR="00FC533A" w:rsidRPr="00FC533A">
        <w:rPr>
          <w:rFonts w:ascii="Times New Roman" w:hAnsi="Times New Roman" w:cs="Times New Roman"/>
          <w:sz w:val="28"/>
          <w:szCs w:val="28"/>
        </w:rPr>
        <w:t xml:space="preserve"> entworfen hat, verdeutlicht, worum es geht: eine Komposition aus Steinchen verschiedener Farbe und Form, zusammengehalten durch einen Zementuntergrund und einen festen Rahmen. Mit dem Zement und Rahmen sind in diesem Fall verbindliche Grundwerte gemeint, das Bekenntnis zur demokratischen Grundordnung und zum Verfassungsstaat, nicht zuletzt die gemeinsame Sprache, die das Funktionieren und die Kohäsion der Gesellschaft förde</w:t>
      </w:r>
      <w:r w:rsidR="00FC533A">
        <w:rPr>
          <w:rFonts w:ascii="Times New Roman" w:hAnsi="Times New Roman" w:cs="Times New Roman"/>
          <w:sz w:val="28"/>
          <w:szCs w:val="28"/>
        </w:rPr>
        <w:t>rt“ (Sommer 2006, 2)</w:t>
      </w:r>
      <w:r w:rsidR="003D2C7A">
        <w:rPr>
          <w:rFonts w:ascii="Times New Roman" w:hAnsi="Times New Roman" w:cs="Times New Roman"/>
          <w:sz w:val="28"/>
          <w:szCs w:val="28"/>
        </w:rPr>
        <w:t>.</w:t>
      </w:r>
    </w:p>
    <w:p w:rsidR="003D2C7A" w:rsidRDefault="003D2C7A">
      <w:pPr>
        <w:rPr>
          <w:rFonts w:ascii="Times New Roman" w:hAnsi="Times New Roman" w:cs="Times New Roman"/>
          <w:sz w:val="28"/>
          <w:szCs w:val="28"/>
        </w:rPr>
      </w:pPr>
    </w:p>
    <w:p w:rsidR="003D2C7A" w:rsidRDefault="00E35143">
      <w:pPr>
        <w:rPr>
          <w:rFonts w:ascii="Times New Roman" w:hAnsi="Times New Roman" w:cs="Times New Roman"/>
          <w:sz w:val="28"/>
          <w:szCs w:val="28"/>
        </w:rPr>
      </w:pPr>
      <w:r>
        <w:rPr>
          <w:rFonts w:ascii="Times New Roman" w:hAnsi="Times New Roman" w:cs="Times New Roman"/>
          <w:sz w:val="28"/>
          <w:szCs w:val="28"/>
        </w:rPr>
        <w:t>Das Bild eine</w:t>
      </w:r>
      <w:r w:rsidR="008F3BE9">
        <w:rPr>
          <w:rFonts w:ascii="Times New Roman" w:hAnsi="Times New Roman" w:cs="Times New Roman"/>
          <w:sz w:val="28"/>
          <w:szCs w:val="28"/>
        </w:rPr>
        <w:t>s</w:t>
      </w:r>
      <w:r>
        <w:rPr>
          <w:rFonts w:ascii="Times New Roman" w:hAnsi="Times New Roman" w:cs="Times New Roman"/>
          <w:sz w:val="28"/>
          <w:szCs w:val="28"/>
        </w:rPr>
        <w:t xml:space="preserve"> Mosaiks</w:t>
      </w:r>
      <w:r w:rsidR="003D2C7A">
        <w:rPr>
          <w:rFonts w:ascii="Times New Roman" w:hAnsi="Times New Roman" w:cs="Times New Roman"/>
          <w:sz w:val="28"/>
          <w:szCs w:val="28"/>
        </w:rPr>
        <w:t xml:space="preserve"> kleidet </w:t>
      </w:r>
      <w:proofErr w:type="spellStart"/>
      <w:r w:rsidR="003D2C7A">
        <w:rPr>
          <w:rFonts w:ascii="Times New Roman" w:hAnsi="Times New Roman" w:cs="Times New Roman"/>
          <w:sz w:val="28"/>
          <w:szCs w:val="28"/>
        </w:rPr>
        <w:t>Etzioni</w:t>
      </w:r>
      <w:proofErr w:type="spellEnd"/>
      <w:r w:rsidR="003D2C7A">
        <w:rPr>
          <w:rFonts w:ascii="Times New Roman" w:hAnsi="Times New Roman" w:cs="Times New Roman"/>
          <w:sz w:val="28"/>
          <w:szCs w:val="28"/>
        </w:rPr>
        <w:t xml:space="preserve"> immer wieder in die einprägsame Formel „Vielfalt </w:t>
      </w:r>
      <w:r w:rsidR="002D14B7">
        <w:rPr>
          <w:rFonts w:ascii="Times New Roman" w:hAnsi="Times New Roman" w:cs="Times New Roman"/>
          <w:sz w:val="28"/>
          <w:szCs w:val="28"/>
        </w:rPr>
        <w:t>in der Einheit“ (</w:t>
      </w:r>
      <w:proofErr w:type="spellStart"/>
      <w:r w:rsidR="002D14B7">
        <w:rPr>
          <w:rFonts w:ascii="Times New Roman" w:hAnsi="Times New Roman" w:cs="Times New Roman"/>
          <w:sz w:val="28"/>
          <w:szCs w:val="28"/>
        </w:rPr>
        <w:t>Etzioni</w:t>
      </w:r>
      <w:proofErr w:type="spellEnd"/>
      <w:r w:rsidR="002D14B7">
        <w:rPr>
          <w:rFonts w:ascii="Times New Roman" w:hAnsi="Times New Roman" w:cs="Times New Roman"/>
          <w:sz w:val="28"/>
          <w:szCs w:val="28"/>
        </w:rPr>
        <w:t xml:space="preserve"> 2006a</w:t>
      </w:r>
      <w:r w:rsidR="003D2C7A">
        <w:rPr>
          <w:rFonts w:ascii="Times New Roman" w:hAnsi="Times New Roman" w:cs="Times New Roman"/>
          <w:sz w:val="28"/>
          <w:szCs w:val="28"/>
        </w:rPr>
        <w:t>). Diese Formel baut eine gedankliche Brücke zu unserem Thema Inklusion.</w:t>
      </w:r>
    </w:p>
    <w:p w:rsidR="003D2C7A" w:rsidRDefault="003D2C7A">
      <w:pPr>
        <w:rPr>
          <w:rFonts w:ascii="Times New Roman" w:hAnsi="Times New Roman" w:cs="Times New Roman"/>
          <w:sz w:val="28"/>
          <w:szCs w:val="28"/>
        </w:rPr>
      </w:pPr>
    </w:p>
    <w:p w:rsidR="003D2C7A" w:rsidRDefault="00736685">
      <w:pPr>
        <w:rPr>
          <w:rFonts w:ascii="Times New Roman" w:hAnsi="Times New Roman" w:cs="Times New Roman"/>
          <w:sz w:val="28"/>
          <w:szCs w:val="28"/>
        </w:rPr>
      </w:pPr>
      <w:r>
        <w:rPr>
          <w:rFonts w:ascii="Times New Roman" w:hAnsi="Times New Roman" w:cs="Times New Roman"/>
          <w:sz w:val="28"/>
          <w:szCs w:val="28"/>
        </w:rPr>
        <w:t>Eine andere realgeschichtliche Quelle der Mosaik-Metapher ist das Konzept des kanadischen Multikulturalismus, das sich unabhängig vom Kommunitarismus entwickelt hat. Die Kanadier sind selbst die ideellen Erfinder einer multikulturellen Gesellschaft und haben dieses Konzept auch als erste in praktische P</w:t>
      </w:r>
      <w:r w:rsidR="00245A6D">
        <w:rPr>
          <w:rFonts w:ascii="Times New Roman" w:hAnsi="Times New Roman" w:cs="Times New Roman"/>
          <w:sz w:val="28"/>
          <w:szCs w:val="28"/>
        </w:rPr>
        <w:t xml:space="preserve">olitik übersetzt. Für das kanadische Modell hat nicht irgendeine wissenschaftliche Theorie oder bürgerliche Bewegung Pate gestanden, sondern es hat sich im Zuge der kanadischen Einwanderungsgeschichte aus der </w:t>
      </w:r>
      <w:r w:rsidR="007A4179">
        <w:rPr>
          <w:rFonts w:ascii="Times New Roman" w:hAnsi="Times New Roman" w:cs="Times New Roman"/>
          <w:sz w:val="28"/>
          <w:szCs w:val="28"/>
        </w:rPr>
        <w:t xml:space="preserve">multikulturellen </w:t>
      </w:r>
      <w:r w:rsidR="00245A6D">
        <w:rPr>
          <w:rFonts w:ascii="Times New Roman" w:hAnsi="Times New Roman" w:cs="Times New Roman"/>
          <w:sz w:val="28"/>
          <w:szCs w:val="28"/>
        </w:rPr>
        <w:t xml:space="preserve">Realität selbst entwickelt. Der kanadische Multikulturalismus </w:t>
      </w:r>
      <w:r w:rsidR="008F6FD6">
        <w:rPr>
          <w:rFonts w:ascii="Times New Roman" w:hAnsi="Times New Roman" w:cs="Times New Roman"/>
          <w:sz w:val="28"/>
          <w:szCs w:val="28"/>
        </w:rPr>
        <w:t xml:space="preserve">wurde 1971 zu einem </w:t>
      </w:r>
      <w:r w:rsidR="00245A6D">
        <w:rPr>
          <w:rFonts w:ascii="Times New Roman" w:hAnsi="Times New Roman" w:cs="Times New Roman"/>
          <w:sz w:val="28"/>
          <w:szCs w:val="28"/>
        </w:rPr>
        <w:t xml:space="preserve"> </w:t>
      </w:r>
      <w:r w:rsidR="00C537B6">
        <w:rPr>
          <w:rFonts w:ascii="Times New Roman" w:hAnsi="Times New Roman" w:cs="Times New Roman"/>
          <w:sz w:val="28"/>
          <w:szCs w:val="28"/>
        </w:rPr>
        <w:t xml:space="preserve">offiziellen </w:t>
      </w:r>
      <w:r w:rsidR="00245A6D">
        <w:rPr>
          <w:rFonts w:ascii="Times New Roman" w:hAnsi="Times New Roman" w:cs="Times New Roman"/>
          <w:sz w:val="28"/>
          <w:szCs w:val="28"/>
        </w:rPr>
        <w:t>S</w:t>
      </w:r>
      <w:r w:rsidR="008F6FD6">
        <w:rPr>
          <w:rFonts w:ascii="Times New Roman" w:hAnsi="Times New Roman" w:cs="Times New Roman"/>
          <w:sz w:val="28"/>
          <w:szCs w:val="28"/>
        </w:rPr>
        <w:t>taatsprogramm erhoben, das</w:t>
      </w:r>
      <w:r w:rsidR="00245A6D">
        <w:rPr>
          <w:rFonts w:ascii="Times New Roman" w:hAnsi="Times New Roman" w:cs="Times New Roman"/>
          <w:sz w:val="28"/>
          <w:szCs w:val="28"/>
        </w:rPr>
        <w:t xml:space="preserve"> bis auf den heutigen Tag </w:t>
      </w:r>
      <w:r w:rsidR="005C0379">
        <w:rPr>
          <w:rFonts w:ascii="Times New Roman" w:hAnsi="Times New Roman" w:cs="Times New Roman"/>
          <w:sz w:val="28"/>
          <w:szCs w:val="28"/>
        </w:rPr>
        <w:t>gültig ist und von der Bevölkerung mehrheitlich getragen wird.</w:t>
      </w:r>
    </w:p>
    <w:p w:rsidR="00591422" w:rsidRDefault="00591422">
      <w:pPr>
        <w:rPr>
          <w:rFonts w:ascii="Times New Roman" w:hAnsi="Times New Roman" w:cs="Times New Roman"/>
          <w:sz w:val="28"/>
          <w:szCs w:val="28"/>
        </w:rPr>
      </w:pPr>
    </w:p>
    <w:p w:rsidR="00591422" w:rsidRDefault="009C1199">
      <w:pPr>
        <w:rPr>
          <w:rFonts w:ascii="Times New Roman" w:hAnsi="Times New Roman" w:cs="Times New Roman"/>
          <w:sz w:val="28"/>
          <w:szCs w:val="28"/>
        </w:rPr>
      </w:pPr>
      <w:r>
        <w:rPr>
          <w:rFonts w:ascii="Times New Roman" w:hAnsi="Times New Roman" w:cs="Times New Roman"/>
          <w:sz w:val="28"/>
          <w:szCs w:val="28"/>
        </w:rPr>
        <w:t xml:space="preserve">Der Soziologe </w:t>
      </w:r>
      <w:r w:rsidR="00591422">
        <w:rPr>
          <w:rFonts w:ascii="Times New Roman" w:hAnsi="Times New Roman" w:cs="Times New Roman"/>
          <w:sz w:val="28"/>
          <w:szCs w:val="28"/>
        </w:rPr>
        <w:t xml:space="preserve">Rainer Geißler </w:t>
      </w:r>
      <w:r>
        <w:rPr>
          <w:rFonts w:ascii="Times New Roman" w:hAnsi="Times New Roman" w:cs="Times New Roman"/>
          <w:sz w:val="28"/>
          <w:szCs w:val="28"/>
        </w:rPr>
        <w:t xml:space="preserve">(2003) </w:t>
      </w:r>
      <w:r w:rsidR="00591422">
        <w:rPr>
          <w:rFonts w:ascii="Times New Roman" w:hAnsi="Times New Roman" w:cs="Times New Roman"/>
          <w:sz w:val="28"/>
          <w:szCs w:val="28"/>
        </w:rPr>
        <w:t>hat die Philosophie des kanadischen Multikulturalismus zu sieben Grundprinzipien zusammengefasst</w:t>
      </w:r>
      <w:r>
        <w:rPr>
          <w:rFonts w:ascii="Times New Roman" w:hAnsi="Times New Roman" w:cs="Times New Roman"/>
          <w:sz w:val="28"/>
          <w:szCs w:val="28"/>
        </w:rPr>
        <w:t>, die im Folgenden in verkürzter F</w:t>
      </w:r>
      <w:r w:rsidR="00C537B6">
        <w:rPr>
          <w:rFonts w:ascii="Times New Roman" w:hAnsi="Times New Roman" w:cs="Times New Roman"/>
          <w:sz w:val="28"/>
          <w:szCs w:val="28"/>
        </w:rPr>
        <w:t>orm zitiert werden:</w:t>
      </w:r>
    </w:p>
    <w:p w:rsidR="00591422" w:rsidRDefault="00591422">
      <w:pPr>
        <w:rPr>
          <w:rFonts w:ascii="Times New Roman" w:hAnsi="Times New Roman" w:cs="Times New Roman"/>
          <w:sz w:val="28"/>
          <w:szCs w:val="28"/>
        </w:rPr>
      </w:pPr>
    </w:p>
    <w:p w:rsidR="008611F0" w:rsidRDefault="00591422" w:rsidP="000D10A7">
      <w:pPr>
        <w:pStyle w:val="Listenabsatz"/>
        <w:numPr>
          <w:ilvl w:val="0"/>
          <w:numId w:val="4"/>
        </w:numPr>
        <w:rPr>
          <w:rFonts w:ascii="Times New Roman" w:hAnsi="Times New Roman" w:cs="Times New Roman"/>
          <w:sz w:val="28"/>
          <w:szCs w:val="28"/>
        </w:rPr>
      </w:pPr>
      <w:r w:rsidRPr="008611F0">
        <w:rPr>
          <w:rFonts w:ascii="Times New Roman" w:hAnsi="Times New Roman" w:cs="Times New Roman"/>
          <w:i/>
          <w:sz w:val="28"/>
          <w:szCs w:val="28"/>
        </w:rPr>
        <w:t xml:space="preserve">Prinzipielles Ja zur ethno-kulturellen Verschiedenheit </w:t>
      </w:r>
      <w:r w:rsidR="008611F0" w:rsidRPr="008611F0">
        <w:rPr>
          <w:rFonts w:ascii="Times New Roman" w:hAnsi="Times New Roman" w:cs="Times New Roman"/>
          <w:i/>
          <w:sz w:val="28"/>
          <w:szCs w:val="28"/>
        </w:rPr>
        <w:t>(</w:t>
      </w:r>
      <w:proofErr w:type="spellStart"/>
      <w:r w:rsidR="008611F0" w:rsidRPr="008611F0">
        <w:rPr>
          <w:rFonts w:ascii="Times New Roman" w:hAnsi="Times New Roman" w:cs="Times New Roman"/>
          <w:i/>
          <w:sz w:val="28"/>
          <w:szCs w:val="28"/>
        </w:rPr>
        <w:t>diversity</w:t>
      </w:r>
      <w:proofErr w:type="spellEnd"/>
      <w:r w:rsidR="008611F0" w:rsidRPr="008611F0">
        <w:rPr>
          <w:rFonts w:ascii="Times New Roman" w:hAnsi="Times New Roman" w:cs="Times New Roman"/>
          <w:i/>
          <w:sz w:val="28"/>
          <w:szCs w:val="28"/>
        </w:rPr>
        <w:t>)</w:t>
      </w:r>
      <w:r w:rsidRPr="008611F0">
        <w:rPr>
          <w:rFonts w:ascii="Times New Roman" w:hAnsi="Times New Roman" w:cs="Times New Roman"/>
          <w:sz w:val="28"/>
          <w:szCs w:val="28"/>
        </w:rPr>
        <w:t xml:space="preserve"> </w:t>
      </w:r>
      <w:r w:rsidR="008611F0">
        <w:rPr>
          <w:rFonts w:ascii="Times New Roman" w:hAnsi="Times New Roman" w:cs="Times New Roman"/>
          <w:sz w:val="28"/>
          <w:szCs w:val="28"/>
        </w:rPr>
        <w:br/>
      </w:r>
      <w:r w:rsidRPr="008611F0">
        <w:rPr>
          <w:rFonts w:ascii="Times New Roman" w:hAnsi="Times New Roman" w:cs="Times New Roman"/>
          <w:sz w:val="28"/>
          <w:szCs w:val="28"/>
        </w:rPr>
        <w:t xml:space="preserve">Die ethno-kulturelle Vielfalt wird als </w:t>
      </w:r>
      <w:r w:rsidR="008F6FD6">
        <w:rPr>
          <w:rFonts w:ascii="Times New Roman" w:hAnsi="Times New Roman" w:cs="Times New Roman"/>
          <w:sz w:val="28"/>
          <w:szCs w:val="28"/>
        </w:rPr>
        <w:t>Ressource</w:t>
      </w:r>
      <w:r w:rsidRPr="008611F0">
        <w:rPr>
          <w:rFonts w:ascii="Times New Roman" w:hAnsi="Times New Roman" w:cs="Times New Roman"/>
          <w:sz w:val="28"/>
          <w:szCs w:val="28"/>
        </w:rPr>
        <w:t xml:space="preserve"> und Bereicherung angesehen.</w:t>
      </w:r>
      <w:r w:rsidR="007A4179">
        <w:rPr>
          <w:rFonts w:ascii="Times New Roman" w:hAnsi="Times New Roman" w:cs="Times New Roman"/>
          <w:sz w:val="28"/>
          <w:szCs w:val="28"/>
        </w:rPr>
        <w:t xml:space="preserve"> Die programmatische Losung lautete: „</w:t>
      </w:r>
      <w:proofErr w:type="spellStart"/>
      <w:r w:rsidR="007A4179">
        <w:rPr>
          <w:rFonts w:ascii="Times New Roman" w:hAnsi="Times New Roman" w:cs="Times New Roman"/>
          <w:sz w:val="28"/>
          <w:szCs w:val="28"/>
        </w:rPr>
        <w:t>Celebrate</w:t>
      </w:r>
      <w:proofErr w:type="spellEnd"/>
      <w:r w:rsidR="007A4179">
        <w:rPr>
          <w:rFonts w:ascii="Times New Roman" w:hAnsi="Times New Roman" w:cs="Times New Roman"/>
          <w:sz w:val="28"/>
          <w:szCs w:val="28"/>
        </w:rPr>
        <w:t xml:space="preserve"> </w:t>
      </w:r>
      <w:proofErr w:type="spellStart"/>
      <w:r w:rsidR="007A4179">
        <w:rPr>
          <w:rFonts w:ascii="Times New Roman" w:hAnsi="Times New Roman" w:cs="Times New Roman"/>
          <w:sz w:val="28"/>
          <w:szCs w:val="28"/>
        </w:rPr>
        <w:t>diversity</w:t>
      </w:r>
      <w:proofErr w:type="spellEnd"/>
      <w:r w:rsidR="007A4179">
        <w:rPr>
          <w:rFonts w:ascii="Times New Roman" w:hAnsi="Times New Roman" w:cs="Times New Roman"/>
          <w:sz w:val="28"/>
          <w:szCs w:val="28"/>
        </w:rPr>
        <w:t>!“</w:t>
      </w:r>
    </w:p>
    <w:p w:rsidR="008611F0" w:rsidRDefault="008611F0" w:rsidP="000D10A7">
      <w:pPr>
        <w:pStyle w:val="Listenabsatz"/>
        <w:numPr>
          <w:ilvl w:val="0"/>
          <w:numId w:val="4"/>
        </w:numPr>
        <w:rPr>
          <w:rFonts w:ascii="Times New Roman" w:hAnsi="Times New Roman" w:cs="Times New Roman"/>
          <w:sz w:val="28"/>
          <w:szCs w:val="28"/>
        </w:rPr>
      </w:pPr>
      <w:r w:rsidRPr="008611F0">
        <w:rPr>
          <w:rFonts w:ascii="Times New Roman" w:hAnsi="Times New Roman" w:cs="Times New Roman"/>
          <w:i/>
          <w:sz w:val="28"/>
          <w:szCs w:val="28"/>
        </w:rPr>
        <w:t>Recht auf kulturelle Differenz</w:t>
      </w:r>
      <w:r>
        <w:rPr>
          <w:rFonts w:ascii="Times New Roman" w:hAnsi="Times New Roman" w:cs="Times New Roman"/>
          <w:sz w:val="28"/>
          <w:szCs w:val="28"/>
        </w:rPr>
        <w:br/>
      </w:r>
      <w:r w:rsidR="00591422" w:rsidRPr="008611F0">
        <w:rPr>
          <w:rFonts w:ascii="Times New Roman" w:hAnsi="Times New Roman" w:cs="Times New Roman"/>
          <w:sz w:val="28"/>
          <w:szCs w:val="28"/>
        </w:rPr>
        <w:t>Alle Menschen und Gruppen haben das Recht auf Erhaltung und Pflege ihrer kulturellen Besonderheiten.</w:t>
      </w:r>
    </w:p>
    <w:p w:rsidR="008611F0" w:rsidRDefault="00591422" w:rsidP="000D10A7">
      <w:pPr>
        <w:pStyle w:val="Listenabsatz"/>
        <w:numPr>
          <w:ilvl w:val="0"/>
          <w:numId w:val="4"/>
        </w:numPr>
        <w:rPr>
          <w:rFonts w:ascii="Times New Roman" w:hAnsi="Times New Roman" w:cs="Times New Roman"/>
          <w:sz w:val="28"/>
          <w:szCs w:val="28"/>
        </w:rPr>
      </w:pPr>
      <w:r w:rsidRPr="008611F0">
        <w:rPr>
          <w:rFonts w:ascii="Times New Roman" w:hAnsi="Times New Roman" w:cs="Times New Roman"/>
          <w:i/>
          <w:sz w:val="28"/>
          <w:szCs w:val="28"/>
        </w:rPr>
        <w:t xml:space="preserve">Prinzip der kulturellen Gleichwertigkeit und </w:t>
      </w:r>
      <w:r w:rsidR="008611F0" w:rsidRPr="008611F0">
        <w:rPr>
          <w:rFonts w:ascii="Times New Roman" w:hAnsi="Times New Roman" w:cs="Times New Roman"/>
          <w:i/>
          <w:sz w:val="28"/>
          <w:szCs w:val="28"/>
        </w:rPr>
        <w:t>gegenseitigen Toleranz</w:t>
      </w:r>
      <w:r w:rsidRPr="008611F0">
        <w:rPr>
          <w:rFonts w:ascii="Times New Roman" w:hAnsi="Times New Roman" w:cs="Times New Roman"/>
          <w:i/>
          <w:sz w:val="28"/>
          <w:szCs w:val="28"/>
        </w:rPr>
        <w:t xml:space="preserve"> </w:t>
      </w:r>
      <w:r w:rsidR="008611F0" w:rsidRPr="008611F0">
        <w:rPr>
          <w:rFonts w:ascii="Times New Roman" w:hAnsi="Times New Roman" w:cs="Times New Roman"/>
          <w:sz w:val="28"/>
          <w:szCs w:val="28"/>
        </w:rPr>
        <w:br/>
      </w:r>
      <w:r w:rsidRPr="008611F0">
        <w:rPr>
          <w:rFonts w:ascii="Times New Roman" w:hAnsi="Times New Roman" w:cs="Times New Roman"/>
          <w:sz w:val="28"/>
          <w:szCs w:val="28"/>
        </w:rPr>
        <w:t xml:space="preserve">Die verschiedenen ethnokulturellen Gruppen sind gleichwertig.  Die Identifikation mit Kanada soll dabei primär, die Identifikation mit der Herkunftsgruppe sekundär sein. Der „Bindestrich-Kanadier“ soll also in erster Linie Kanadier sein und erst in zweiter </w:t>
      </w:r>
      <w:r w:rsidR="00391A8B">
        <w:rPr>
          <w:rFonts w:ascii="Times New Roman" w:hAnsi="Times New Roman" w:cs="Times New Roman"/>
          <w:sz w:val="28"/>
          <w:szCs w:val="28"/>
        </w:rPr>
        <w:t>Linie sich mit der Herkunftsethnie</w:t>
      </w:r>
      <w:r w:rsidRPr="008611F0">
        <w:rPr>
          <w:rFonts w:ascii="Times New Roman" w:hAnsi="Times New Roman" w:cs="Times New Roman"/>
          <w:sz w:val="28"/>
          <w:szCs w:val="28"/>
        </w:rPr>
        <w:t xml:space="preserve"> identifizieren.</w:t>
      </w:r>
    </w:p>
    <w:p w:rsidR="008611F0" w:rsidRDefault="00591422" w:rsidP="000D10A7">
      <w:pPr>
        <w:pStyle w:val="Listenabsatz"/>
        <w:numPr>
          <w:ilvl w:val="0"/>
          <w:numId w:val="4"/>
        </w:numPr>
        <w:rPr>
          <w:rFonts w:ascii="Times New Roman" w:hAnsi="Times New Roman" w:cs="Times New Roman"/>
          <w:sz w:val="28"/>
          <w:szCs w:val="28"/>
        </w:rPr>
      </w:pPr>
      <w:r w:rsidRPr="008611F0">
        <w:rPr>
          <w:rFonts w:ascii="Times New Roman" w:hAnsi="Times New Roman" w:cs="Times New Roman"/>
          <w:i/>
          <w:sz w:val="28"/>
          <w:szCs w:val="28"/>
        </w:rPr>
        <w:t>S</w:t>
      </w:r>
      <w:r w:rsidR="008611F0" w:rsidRPr="008611F0">
        <w:rPr>
          <w:rFonts w:ascii="Times New Roman" w:hAnsi="Times New Roman" w:cs="Times New Roman"/>
          <w:i/>
          <w:sz w:val="28"/>
          <w:szCs w:val="28"/>
        </w:rPr>
        <w:t>icherheit – Kontakt – Hypothese</w:t>
      </w:r>
      <w:r w:rsidR="008611F0">
        <w:rPr>
          <w:rFonts w:ascii="Times New Roman" w:hAnsi="Times New Roman" w:cs="Times New Roman"/>
          <w:sz w:val="28"/>
          <w:szCs w:val="28"/>
        </w:rPr>
        <w:br/>
      </w:r>
      <w:r w:rsidRPr="008611F0">
        <w:rPr>
          <w:rFonts w:ascii="Times New Roman" w:hAnsi="Times New Roman" w:cs="Times New Roman"/>
          <w:sz w:val="28"/>
          <w:szCs w:val="28"/>
        </w:rPr>
        <w:t>Die Verankerung in der Eigengruppe fördert das Selbstbewusstsein und</w:t>
      </w:r>
      <w:r w:rsidR="008611F0" w:rsidRPr="008611F0">
        <w:rPr>
          <w:rFonts w:ascii="Times New Roman" w:hAnsi="Times New Roman" w:cs="Times New Roman"/>
          <w:sz w:val="28"/>
          <w:szCs w:val="28"/>
        </w:rPr>
        <w:t xml:space="preserve"> </w:t>
      </w:r>
      <w:r w:rsidRPr="008611F0">
        <w:rPr>
          <w:rFonts w:ascii="Times New Roman" w:hAnsi="Times New Roman" w:cs="Times New Roman"/>
          <w:sz w:val="28"/>
          <w:szCs w:val="28"/>
        </w:rPr>
        <w:t>die psychische Sicherheit der Individuen und</w:t>
      </w:r>
      <w:r w:rsidR="00E173D1" w:rsidRPr="008611F0">
        <w:rPr>
          <w:rFonts w:ascii="Times New Roman" w:hAnsi="Times New Roman" w:cs="Times New Roman"/>
          <w:sz w:val="28"/>
          <w:szCs w:val="28"/>
        </w:rPr>
        <w:t xml:space="preserve"> </w:t>
      </w:r>
      <w:r w:rsidRPr="008611F0">
        <w:rPr>
          <w:rFonts w:ascii="Times New Roman" w:hAnsi="Times New Roman" w:cs="Times New Roman"/>
          <w:sz w:val="28"/>
          <w:szCs w:val="28"/>
        </w:rPr>
        <w:t>schafft so die Voraussetzungen für die Offenheit</w:t>
      </w:r>
      <w:r w:rsidR="00E173D1" w:rsidRPr="008611F0">
        <w:rPr>
          <w:rFonts w:ascii="Times New Roman" w:hAnsi="Times New Roman" w:cs="Times New Roman"/>
          <w:sz w:val="28"/>
          <w:szCs w:val="28"/>
        </w:rPr>
        <w:t xml:space="preserve"> </w:t>
      </w:r>
      <w:r w:rsidRPr="008611F0">
        <w:rPr>
          <w:rFonts w:ascii="Times New Roman" w:hAnsi="Times New Roman" w:cs="Times New Roman"/>
          <w:sz w:val="28"/>
          <w:szCs w:val="28"/>
        </w:rPr>
        <w:t>gegenüber an</w:t>
      </w:r>
      <w:r w:rsidR="00E173D1" w:rsidRPr="008611F0">
        <w:rPr>
          <w:rFonts w:ascii="Times New Roman" w:hAnsi="Times New Roman" w:cs="Times New Roman"/>
          <w:sz w:val="28"/>
          <w:szCs w:val="28"/>
        </w:rPr>
        <w:t>deren ethno-kulturellen Gruppen und für die Bereitschaft zu interethnischen Kontakten.</w:t>
      </w:r>
    </w:p>
    <w:p w:rsidR="008611F0" w:rsidRDefault="00E173D1" w:rsidP="000D10A7">
      <w:pPr>
        <w:pStyle w:val="Listenabsatz"/>
        <w:numPr>
          <w:ilvl w:val="0"/>
          <w:numId w:val="4"/>
        </w:numPr>
        <w:rPr>
          <w:rFonts w:ascii="Times New Roman" w:hAnsi="Times New Roman" w:cs="Times New Roman"/>
          <w:sz w:val="28"/>
          <w:szCs w:val="28"/>
        </w:rPr>
      </w:pPr>
      <w:r w:rsidRPr="008611F0">
        <w:rPr>
          <w:rFonts w:ascii="Times New Roman" w:hAnsi="Times New Roman" w:cs="Times New Roman"/>
          <w:i/>
          <w:sz w:val="28"/>
          <w:szCs w:val="28"/>
        </w:rPr>
        <w:t>Verschied</w:t>
      </w:r>
      <w:r w:rsidR="008611F0" w:rsidRPr="008611F0">
        <w:rPr>
          <w:rFonts w:ascii="Times New Roman" w:hAnsi="Times New Roman" w:cs="Times New Roman"/>
          <w:i/>
          <w:sz w:val="28"/>
          <w:szCs w:val="28"/>
        </w:rPr>
        <w:t>enh</w:t>
      </w:r>
      <w:r w:rsidR="00391A8B">
        <w:rPr>
          <w:rFonts w:ascii="Times New Roman" w:hAnsi="Times New Roman" w:cs="Times New Roman"/>
          <w:i/>
          <w:sz w:val="28"/>
          <w:szCs w:val="28"/>
        </w:rPr>
        <w:t>eit-in-Einheit (</w:t>
      </w:r>
      <w:proofErr w:type="spellStart"/>
      <w:r w:rsidR="008611F0" w:rsidRPr="008611F0">
        <w:rPr>
          <w:rFonts w:ascii="Times New Roman" w:hAnsi="Times New Roman" w:cs="Times New Roman"/>
          <w:i/>
          <w:sz w:val="28"/>
          <w:szCs w:val="28"/>
        </w:rPr>
        <w:t>diversity</w:t>
      </w:r>
      <w:r w:rsidR="00391A8B">
        <w:rPr>
          <w:rFonts w:ascii="Times New Roman" w:hAnsi="Times New Roman" w:cs="Times New Roman"/>
          <w:i/>
          <w:sz w:val="28"/>
          <w:szCs w:val="28"/>
        </w:rPr>
        <w:t>-within-unity</w:t>
      </w:r>
      <w:proofErr w:type="spellEnd"/>
      <w:r w:rsidR="008611F0" w:rsidRPr="008611F0">
        <w:rPr>
          <w:rFonts w:ascii="Times New Roman" w:hAnsi="Times New Roman" w:cs="Times New Roman"/>
          <w:i/>
          <w:sz w:val="28"/>
          <w:szCs w:val="28"/>
        </w:rPr>
        <w:t>)</w:t>
      </w:r>
      <w:r w:rsidR="008611F0" w:rsidRPr="008611F0">
        <w:rPr>
          <w:rFonts w:ascii="Times New Roman" w:hAnsi="Times New Roman" w:cs="Times New Roman"/>
          <w:sz w:val="28"/>
          <w:szCs w:val="28"/>
        </w:rPr>
        <w:br/>
      </w:r>
      <w:r w:rsidRPr="008611F0">
        <w:rPr>
          <w:rFonts w:ascii="Times New Roman" w:hAnsi="Times New Roman" w:cs="Times New Roman"/>
          <w:sz w:val="28"/>
          <w:szCs w:val="28"/>
        </w:rPr>
        <w:t>Ein Kern von gemeinsamen Grundwerten und -regeln (Verfassung, Gesetze, gemeinsame  Sprache) garantiert den Zusammenhalt des Ganzen un</w:t>
      </w:r>
      <w:r w:rsidR="00391A8B">
        <w:rPr>
          <w:rFonts w:ascii="Times New Roman" w:hAnsi="Times New Roman" w:cs="Times New Roman"/>
          <w:sz w:val="28"/>
          <w:szCs w:val="28"/>
        </w:rPr>
        <w:t xml:space="preserve">d setzt </w:t>
      </w:r>
      <w:r w:rsidRPr="008611F0">
        <w:rPr>
          <w:rFonts w:ascii="Times New Roman" w:hAnsi="Times New Roman" w:cs="Times New Roman"/>
          <w:sz w:val="28"/>
          <w:szCs w:val="28"/>
        </w:rPr>
        <w:t>dem Recht auf kulturelle Differenz und dem Prinzip der kulturellen Gleichwertigkeit Grenzen. Der gemeinsame Rahmen hat einen klaren Vorrang vor den besonderen Teilkulturen. Einwanderer dürfen nur</w:t>
      </w:r>
      <w:r w:rsidR="008611F0" w:rsidRPr="008611F0">
        <w:rPr>
          <w:rFonts w:ascii="Times New Roman" w:hAnsi="Times New Roman" w:cs="Times New Roman"/>
          <w:sz w:val="28"/>
          <w:szCs w:val="28"/>
        </w:rPr>
        <w:t xml:space="preserve"> </w:t>
      </w:r>
      <w:r w:rsidRPr="008611F0">
        <w:rPr>
          <w:rFonts w:ascii="Times New Roman" w:hAnsi="Times New Roman" w:cs="Times New Roman"/>
          <w:sz w:val="28"/>
          <w:szCs w:val="28"/>
        </w:rPr>
        <w:lastRenderedPageBreak/>
        <w:t>diejenigen Teile ihrer Kultur erhalten und pflegen, die nicht im Widerspruch zum verbindlichen gemeinsamen Kern stehen („selektive Bewahrung der Kultur“).</w:t>
      </w:r>
    </w:p>
    <w:p w:rsidR="008611F0" w:rsidRDefault="00E173D1" w:rsidP="000D10A7">
      <w:pPr>
        <w:pStyle w:val="Listenabsatz"/>
        <w:numPr>
          <w:ilvl w:val="0"/>
          <w:numId w:val="4"/>
        </w:numPr>
        <w:rPr>
          <w:rFonts w:ascii="Times New Roman" w:hAnsi="Times New Roman" w:cs="Times New Roman"/>
          <w:sz w:val="28"/>
          <w:szCs w:val="28"/>
        </w:rPr>
      </w:pPr>
      <w:r w:rsidRPr="008611F0">
        <w:rPr>
          <w:rFonts w:ascii="Times New Roman" w:hAnsi="Times New Roman" w:cs="Times New Roman"/>
          <w:i/>
          <w:sz w:val="28"/>
          <w:szCs w:val="28"/>
        </w:rPr>
        <w:t>Recht auf gl</w:t>
      </w:r>
      <w:r w:rsidR="008611F0" w:rsidRPr="008611F0">
        <w:rPr>
          <w:rFonts w:ascii="Times New Roman" w:hAnsi="Times New Roman" w:cs="Times New Roman"/>
          <w:i/>
          <w:sz w:val="28"/>
          <w:szCs w:val="28"/>
        </w:rPr>
        <w:t>eiche Chancen</w:t>
      </w:r>
      <w:r w:rsidR="008611F0" w:rsidRPr="008611F0">
        <w:rPr>
          <w:rFonts w:ascii="Times New Roman" w:hAnsi="Times New Roman" w:cs="Times New Roman"/>
          <w:sz w:val="28"/>
          <w:szCs w:val="28"/>
        </w:rPr>
        <w:br/>
      </w:r>
      <w:r w:rsidRPr="008611F0">
        <w:rPr>
          <w:rFonts w:ascii="Times New Roman" w:hAnsi="Times New Roman" w:cs="Times New Roman"/>
          <w:sz w:val="28"/>
          <w:szCs w:val="28"/>
        </w:rPr>
        <w:t>Der kanadische Multikulturalismus hat eine liberal-soziale Doppelnatur und enthält zwei fundamentale Rechte: neben dem Recht auf</w:t>
      </w:r>
      <w:r w:rsidR="008611F0" w:rsidRPr="008611F0">
        <w:rPr>
          <w:rFonts w:ascii="Times New Roman" w:hAnsi="Times New Roman" w:cs="Times New Roman"/>
          <w:sz w:val="28"/>
          <w:szCs w:val="28"/>
        </w:rPr>
        <w:t xml:space="preserve"> </w:t>
      </w:r>
      <w:r w:rsidRPr="008611F0">
        <w:rPr>
          <w:rFonts w:ascii="Times New Roman" w:hAnsi="Times New Roman" w:cs="Times New Roman"/>
          <w:sz w:val="28"/>
          <w:szCs w:val="28"/>
        </w:rPr>
        <w:t xml:space="preserve">kulturelle Verschiedenheit auch das Recht auf  gleiche Chancen bei der Teilhabe an </w:t>
      </w:r>
      <w:r w:rsidR="008611F0" w:rsidRPr="008611F0">
        <w:rPr>
          <w:rFonts w:ascii="Times New Roman" w:hAnsi="Times New Roman" w:cs="Times New Roman"/>
          <w:sz w:val="28"/>
          <w:szCs w:val="28"/>
        </w:rPr>
        <w:t>d</w:t>
      </w:r>
      <w:r w:rsidRPr="008611F0">
        <w:rPr>
          <w:rFonts w:ascii="Times New Roman" w:hAnsi="Times New Roman" w:cs="Times New Roman"/>
          <w:sz w:val="28"/>
          <w:szCs w:val="28"/>
        </w:rPr>
        <w:t>er kanadischen Gesellschaft.</w:t>
      </w:r>
    </w:p>
    <w:p w:rsidR="00E173D1" w:rsidRDefault="00E173D1" w:rsidP="000D10A7">
      <w:pPr>
        <w:pStyle w:val="Listenabsatz"/>
        <w:numPr>
          <w:ilvl w:val="0"/>
          <w:numId w:val="4"/>
        </w:numPr>
        <w:rPr>
          <w:rFonts w:ascii="Times New Roman" w:hAnsi="Times New Roman" w:cs="Times New Roman"/>
          <w:sz w:val="28"/>
          <w:szCs w:val="28"/>
        </w:rPr>
      </w:pPr>
      <w:r w:rsidRPr="008611F0">
        <w:rPr>
          <w:rFonts w:ascii="Times New Roman" w:hAnsi="Times New Roman" w:cs="Times New Roman"/>
          <w:i/>
          <w:sz w:val="28"/>
          <w:szCs w:val="28"/>
        </w:rPr>
        <w:t>Management-Annahme</w:t>
      </w:r>
      <w:r w:rsidR="008611F0">
        <w:rPr>
          <w:rFonts w:ascii="Times New Roman" w:hAnsi="Times New Roman" w:cs="Times New Roman"/>
          <w:sz w:val="28"/>
          <w:szCs w:val="28"/>
        </w:rPr>
        <w:br/>
      </w:r>
      <w:r w:rsidRPr="008611F0">
        <w:rPr>
          <w:rFonts w:ascii="Times New Roman" w:hAnsi="Times New Roman" w:cs="Times New Roman"/>
          <w:sz w:val="28"/>
          <w:szCs w:val="28"/>
        </w:rPr>
        <w:t>Multikulturalismus entwickelt sich nicht von selbst, sondern bedarf der politischen Ermutigung und Förderung.</w:t>
      </w:r>
    </w:p>
    <w:p w:rsidR="008611F0" w:rsidRDefault="008611F0" w:rsidP="008611F0">
      <w:pPr>
        <w:rPr>
          <w:rFonts w:ascii="Times New Roman" w:hAnsi="Times New Roman" w:cs="Times New Roman"/>
          <w:sz w:val="28"/>
          <w:szCs w:val="28"/>
        </w:rPr>
      </w:pPr>
    </w:p>
    <w:p w:rsidR="007A4179" w:rsidRDefault="008611F0" w:rsidP="008611F0">
      <w:pPr>
        <w:rPr>
          <w:rFonts w:ascii="Times New Roman" w:hAnsi="Times New Roman" w:cs="Times New Roman"/>
          <w:sz w:val="28"/>
          <w:szCs w:val="28"/>
        </w:rPr>
      </w:pPr>
      <w:r>
        <w:rPr>
          <w:rFonts w:ascii="Times New Roman" w:hAnsi="Times New Roman" w:cs="Times New Roman"/>
          <w:sz w:val="28"/>
          <w:szCs w:val="28"/>
        </w:rPr>
        <w:t>Es wäre eine reizvolle Aufgabe, die Philosophie des ethnischen Mosaiks in  Beziehung zur Philosop</w:t>
      </w:r>
      <w:r w:rsidR="00467370">
        <w:rPr>
          <w:rFonts w:ascii="Times New Roman" w:hAnsi="Times New Roman" w:cs="Times New Roman"/>
          <w:sz w:val="28"/>
          <w:szCs w:val="28"/>
        </w:rPr>
        <w:t>hie der Inklusion (Wocken 2013a</w:t>
      </w:r>
      <w:r>
        <w:rPr>
          <w:rFonts w:ascii="Times New Roman" w:hAnsi="Times New Roman" w:cs="Times New Roman"/>
          <w:sz w:val="28"/>
          <w:szCs w:val="28"/>
        </w:rPr>
        <w:t xml:space="preserve">) zu setzen. </w:t>
      </w:r>
      <w:r w:rsidR="007A4179">
        <w:rPr>
          <w:rFonts w:ascii="Times New Roman" w:hAnsi="Times New Roman" w:cs="Times New Roman"/>
          <w:sz w:val="28"/>
          <w:szCs w:val="28"/>
        </w:rPr>
        <w:t>Es nimmt jedenfalls nicht Wunder, dass Kanada auch in der schulischen Inklusion eine beachtenswerte I</w:t>
      </w:r>
      <w:r w:rsidR="00E35143">
        <w:rPr>
          <w:rFonts w:ascii="Times New Roman" w:hAnsi="Times New Roman" w:cs="Times New Roman"/>
          <w:sz w:val="28"/>
          <w:szCs w:val="28"/>
        </w:rPr>
        <w:t>nklusionspraxis vorzuweis</w:t>
      </w:r>
      <w:r w:rsidR="00823FEE">
        <w:rPr>
          <w:rFonts w:ascii="Times New Roman" w:hAnsi="Times New Roman" w:cs="Times New Roman"/>
          <w:sz w:val="28"/>
          <w:szCs w:val="28"/>
        </w:rPr>
        <w:t>en</w:t>
      </w:r>
      <w:r w:rsidR="007A4179">
        <w:rPr>
          <w:rFonts w:ascii="Times New Roman" w:hAnsi="Times New Roman" w:cs="Times New Roman"/>
          <w:sz w:val="28"/>
          <w:szCs w:val="28"/>
        </w:rPr>
        <w:t xml:space="preserve"> hat. Ob die kanadische Form der schulischen Inklusion als vorbildlich und nachahmenswert gelten kann, wird hierzulande </w:t>
      </w:r>
      <w:r w:rsidR="00467370">
        <w:rPr>
          <w:rFonts w:ascii="Times New Roman" w:hAnsi="Times New Roman" w:cs="Times New Roman"/>
          <w:sz w:val="28"/>
          <w:szCs w:val="28"/>
        </w:rPr>
        <w:t>kontrovers diskutiert (Hinz 2008</w:t>
      </w:r>
      <w:r w:rsidR="00FD39B6">
        <w:rPr>
          <w:rFonts w:ascii="Times New Roman" w:hAnsi="Times New Roman" w:cs="Times New Roman"/>
          <w:sz w:val="28"/>
          <w:szCs w:val="28"/>
        </w:rPr>
        <w:t xml:space="preserve">; </w:t>
      </w:r>
      <w:proofErr w:type="spellStart"/>
      <w:r w:rsidR="00FD39B6">
        <w:rPr>
          <w:rFonts w:ascii="Times New Roman" w:hAnsi="Times New Roman" w:cs="Times New Roman"/>
          <w:sz w:val="28"/>
          <w:szCs w:val="28"/>
        </w:rPr>
        <w:t>Köpfer</w:t>
      </w:r>
      <w:proofErr w:type="spellEnd"/>
      <w:r w:rsidR="00FD39B6">
        <w:rPr>
          <w:rFonts w:ascii="Times New Roman" w:hAnsi="Times New Roman" w:cs="Times New Roman"/>
          <w:sz w:val="28"/>
          <w:szCs w:val="28"/>
        </w:rPr>
        <w:t xml:space="preserve"> 2013</w:t>
      </w:r>
      <w:r w:rsidR="00A2286F">
        <w:rPr>
          <w:rFonts w:ascii="Times New Roman" w:hAnsi="Times New Roman" w:cs="Times New Roman"/>
          <w:sz w:val="28"/>
          <w:szCs w:val="28"/>
        </w:rPr>
        <w:t>; Jahr /</w:t>
      </w:r>
      <w:proofErr w:type="spellStart"/>
      <w:r w:rsidR="00A2286F">
        <w:rPr>
          <w:rFonts w:ascii="Times New Roman" w:hAnsi="Times New Roman" w:cs="Times New Roman"/>
          <w:sz w:val="28"/>
          <w:szCs w:val="28"/>
        </w:rPr>
        <w:t>Köpfer</w:t>
      </w:r>
      <w:proofErr w:type="spellEnd"/>
      <w:r w:rsidR="00A2286F">
        <w:rPr>
          <w:rFonts w:ascii="Times New Roman" w:hAnsi="Times New Roman" w:cs="Times New Roman"/>
          <w:sz w:val="28"/>
          <w:szCs w:val="28"/>
        </w:rPr>
        <w:t xml:space="preserve"> 2019</w:t>
      </w:r>
      <w:r w:rsidR="007A4179">
        <w:rPr>
          <w:rFonts w:ascii="Times New Roman" w:hAnsi="Times New Roman" w:cs="Times New Roman"/>
          <w:sz w:val="28"/>
          <w:szCs w:val="28"/>
        </w:rPr>
        <w:t>).</w:t>
      </w:r>
    </w:p>
    <w:p w:rsidR="006047F7" w:rsidRDefault="006047F7" w:rsidP="008611F0">
      <w:pPr>
        <w:rPr>
          <w:rFonts w:ascii="Times New Roman" w:hAnsi="Times New Roman" w:cs="Times New Roman"/>
          <w:sz w:val="28"/>
          <w:szCs w:val="28"/>
        </w:rPr>
      </w:pPr>
    </w:p>
    <w:p w:rsidR="006047F7" w:rsidRDefault="006047F7" w:rsidP="008611F0">
      <w:pPr>
        <w:rPr>
          <w:rFonts w:ascii="Times New Roman" w:hAnsi="Times New Roman" w:cs="Times New Roman"/>
          <w:sz w:val="28"/>
          <w:szCs w:val="28"/>
        </w:rPr>
      </w:pPr>
      <w:r>
        <w:rPr>
          <w:rFonts w:ascii="Times New Roman" w:hAnsi="Times New Roman" w:cs="Times New Roman"/>
          <w:sz w:val="28"/>
          <w:szCs w:val="28"/>
        </w:rPr>
        <w:t>Bislang hat die Metapher Mosaik nur im Kontext von Migration und Immigration Anwendung gefunden</w:t>
      </w:r>
      <w:r w:rsidR="007476A4">
        <w:rPr>
          <w:rFonts w:ascii="Times New Roman" w:hAnsi="Times New Roman" w:cs="Times New Roman"/>
          <w:sz w:val="28"/>
          <w:szCs w:val="28"/>
        </w:rPr>
        <w:t>.</w:t>
      </w:r>
      <w:r>
        <w:rPr>
          <w:rFonts w:ascii="Times New Roman" w:hAnsi="Times New Roman" w:cs="Times New Roman"/>
          <w:sz w:val="28"/>
          <w:szCs w:val="28"/>
        </w:rPr>
        <w:t xml:space="preserve"> </w:t>
      </w:r>
      <w:r w:rsidR="007476A4">
        <w:rPr>
          <w:rFonts w:ascii="Times New Roman" w:hAnsi="Times New Roman" w:cs="Times New Roman"/>
          <w:sz w:val="28"/>
          <w:szCs w:val="28"/>
        </w:rPr>
        <w:t>Hier steht indes die konkrete Frage an, ob „Mosaik“ auch eine gute Metapher für Inklusion i</w:t>
      </w:r>
      <w:r>
        <w:rPr>
          <w:rFonts w:ascii="Times New Roman" w:hAnsi="Times New Roman" w:cs="Times New Roman"/>
          <w:sz w:val="28"/>
          <w:szCs w:val="28"/>
        </w:rPr>
        <w:t>st</w:t>
      </w:r>
      <w:r w:rsidR="007476A4">
        <w:rPr>
          <w:rFonts w:ascii="Times New Roman" w:hAnsi="Times New Roman" w:cs="Times New Roman"/>
          <w:sz w:val="28"/>
          <w:szCs w:val="28"/>
        </w:rPr>
        <w:t>.</w:t>
      </w:r>
      <w:r>
        <w:rPr>
          <w:rFonts w:ascii="Times New Roman" w:hAnsi="Times New Roman" w:cs="Times New Roman"/>
          <w:sz w:val="28"/>
          <w:szCs w:val="28"/>
        </w:rPr>
        <w:t xml:space="preserve"> </w:t>
      </w:r>
      <w:r w:rsidR="007476A4">
        <w:rPr>
          <w:rFonts w:ascii="Times New Roman" w:hAnsi="Times New Roman" w:cs="Times New Roman"/>
          <w:sz w:val="28"/>
          <w:szCs w:val="28"/>
        </w:rPr>
        <w:t>In wenigen Stichworten seien einige Ähnlichkeiten zwischen Mosaik und Inklusion zusammengetragen:</w:t>
      </w:r>
    </w:p>
    <w:p w:rsidR="007A4179" w:rsidRDefault="007A4179" w:rsidP="008611F0">
      <w:pPr>
        <w:rPr>
          <w:rFonts w:ascii="Times New Roman" w:hAnsi="Times New Roman" w:cs="Times New Roman"/>
          <w:sz w:val="28"/>
          <w:szCs w:val="28"/>
        </w:rPr>
      </w:pPr>
    </w:p>
    <w:p w:rsidR="00544DCB" w:rsidRDefault="00544DCB" w:rsidP="00544DCB">
      <w:pPr>
        <w:pStyle w:val="Listenabsatz"/>
        <w:numPr>
          <w:ilvl w:val="0"/>
          <w:numId w:val="5"/>
        </w:numPr>
        <w:rPr>
          <w:rFonts w:ascii="Times New Roman" w:hAnsi="Times New Roman" w:cs="Times New Roman"/>
          <w:sz w:val="28"/>
          <w:szCs w:val="28"/>
        </w:rPr>
      </w:pPr>
      <w:r>
        <w:rPr>
          <w:rFonts w:ascii="Times New Roman" w:hAnsi="Times New Roman" w:cs="Times New Roman"/>
          <w:sz w:val="28"/>
          <w:szCs w:val="28"/>
        </w:rPr>
        <w:t>Wer ein Mosaik bauen will, muss die Mosaik-Steinchen so nehmen, wie sie sind. Die Steinchen kann man nicht verändern.</w:t>
      </w:r>
    </w:p>
    <w:p w:rsidR="00544DCB" w:rsidRDefault="00544DCB" w:rsidP="00544DCB">
      <w:pPr>
        <w:pStyle w:val="Listenabsatz"/>
        <w:numPr>
          <w:ilvl w:val="0"/>
          <w:numId w:val="5"/>
        </w:numPr>
        <w:rPr>
          <w:rFonts w:ascii="Times New Roman" w:hAnsi="Times New Roman" w:cs="Times New Roman"/>
          <w:sz w:val="28"/>
          <w:szCs w:val="28"/>
        </w:rPr>
      </w:pPr>
      <w:r>
        <w:rPr>
          <w:rFonts w:ascii="Times New Roman" w:hAnsi="Times New Roman" w:cs="Times New Roman"/>
          <w:sz w:val="28"/>
          <w:szCs w:val="28"/>
        </w:rPr>
        <w:t>Ein Mosaik setzt sich aus vielen verschiedenen Steinen zusammen; manche sind sich recht ähnlich, andere sind verschieden.</w:t>
      </w:r>
    </w:p>
    <w:p w:rsidR="00544DCB" w:rsidRDefault="00544DCB" w:rsidP="00544DCB">
      <w:pPr>
        <w:pStyle w:val="Listenabsatz"/>
        <w:numPr>
          <w:ilvl w:val="0"/>
          <w:numId w:val="5"/>
        </w:numPr>
        <w:rPr>
          <w:rFonts w:ascii="Times New Roman" w:hAnsi="Times New Roman" w:cs="Times New Roman"/>
          <w:sz w:val="28"/>
          <w:szCs w:val="28"/>
        </w:rPr>
      </w:pPr>
      <w:r>
        <w:rPr>
          <w:rFonts w:ascii="Times New Roman" w:hAnsi="Times New Roman" w:cs="Times New Roman"/>
          <w:sz w:val="28"/>
          <w:szCs w:val="28"/>
        </w:rPr>
        <w:t>Die Mosaiksteinchen haben alle in etwa die gleiche Größe, aber verschiedene Farben.</w:t>
      </w:r>
    </w:p>
    <w:p w:rsidR="007438AC" w:rsidRDefault="007438AC" w:rsidP="00544DCB">
      <w:pPr>
        <w:pStyle w:val="Listenabsatz"/>
        <w:numPr>
          <w:ilvl w:val="0"/>
          <w:numId w:val="5"/>
        </w:numPr>
        <w:rPr>
          <w:rFonts w:ascii="Times New Roman" w:hAnsi="Times New Roman" w:cs="Times New Roman"/>
          <w:sz w:val="28"/>
          <w:szCs w:val="28"/>
        </w:rPr>
      </w:pPr>
      <w:r>
        <w:rPr>
          <w:rFonts w:ascii="Times New Roman" w:hAnsi="Times New Roman" w:cs="Times New Roman"/>
          <w:sz w:val="28"/>
          <w:szCs w:val="28"/>
        </w:rPr>
        <w:t>Die verschiedenen Mosaiksteinchen werden planvoll zu einem stimmigen Bild zusammengefügt. Die Steinchen werden in dem Bild nicht irgendwo, sondern an einer ganz bestimmten, passenden Stelle pla</w:t>
      </w:r>
      <w:r w:rsidR="00C639FD">
        <w:rPr>
          <w:rFonts w:ascii="Times New Roman" w:hAnsi="Times New Roman" w:cs="Times New Roman"/>
          <w:sz w:val="28"/>
          <w:szCs w:val="28"/>
        </w:rPr>
        <w:t>t</w:t>
      </w:r>
      <w:r>
        <w:rPr>
          <w:rFonts w:ascii="Times New Roman" w:hAnsi="Times New Roman" w:cs="Times New Roman"/>
          <w:sz w:val="28"/>
          <w:szCs w:val="28"/>
        </w:rPr>
        <w:t>ziert.</w:t>
      </w:r>
      <w:r w:rsidR="00E35143">
        <w:rPr>
          <w:rFonts w:ascii="Times New Roman" w:hAnsi="Times New Roman" w:cs="Times New Roman"/>
          <w:sz w:val="28"/>
          <w:szCs w:val="28"/>
        </w:rPr>
        <w:t xml:space="preserve"> </w:t>
      </w:r>
    </w:p>
    <w:p w:rsidR="00E35143" w:rsidRPr="00E35143" w:rsidRDefault="00E35143" w:rsidP="00E35143">
      <w:pPr>
        <w:pStyle w:val="Listenabsatz"/>
        <w:numPr>
          <w:ilvl w:val="0"/>
          <w:numId w:val="5"/>
        </w:numPr>
        <w:rPr>
          <w:rFonts w:ascii="Times New Roman" w:hAnsi="Times New Roman" w:cs="Times New Roman"/>
          <w:sz w:val="28"/>
          <w:szCs w:val="28"/>
        </w:rPr>
      </w:pPr>
      <w:r>
        <w:rPr>
          <w:rFonts w:ascii="Times New Roman" w:hAnsi="Times New Roman" w:cs="Times New Roman"/>
          <w:sz w:val="28"/>
          <w:szCs w:val="28"/>
        </w:rPr>
        <w:t>Das ganze Bild ist mehr als die Summe seiner Teile. Die Mosaiksteine vermitteln in ihrer Gesamtheit eine gemeinsame Idee. Ein Mosaik erzählt eine sinnliche Botschaft.</w:t>
      </w:r>
    </w:p>
    <w:p w:rsidR="00C639FD" w:rsidRDefault="00C639FD" w:rsidP="00544DCB">
      <w:pPr>
        <w:pStyle w:val="Listenabsatz"/>
        <w:numPr>
          <w:ilvl w:val="0"/>
          <w:numId w:val="5"/>
        </w:numPr>
        <w:rPr>
          <w:rFonts w:ascii="Times New Roman" w:hAnsi="Times New Roman" w:cs="Times New Roman"/>
          <w:sz w:val="28"/>
          <w:szCs w:val="28"/>
        </w:rPr>
      </w:pPr>
      <w:r>
        <w:rPr>
          <w:rFonts w:ascii="Times New Roman" w:hAnsi="Times New Roman" w:cs="Times New Roman"/>
          <w:sz w:val="28"/>
          <w:szCs w:val="28"/>
        </w:rPr>
        <w:t>Zu einem Mosaikbild leisten alle Steine einen eigenen Beitrag, der ihrem jeweiligen Vermögen entspricht und als wertvoller Beitrag wertgeschätzt wird.</w:t>
      </w:r>
    </w:p>
    <w:p w:rsidR="007438AC" w:rsidRPr="00544DCB" w:rsidRDefault="007438AC" w:rsidP="00544DCB">
      <w:pPr>
        <w:pStyle w:val="Listenabsatz"/>
        <w:numPr>
          <w:ilvl w:val="0"/>
          <w:numId w:val="5"/>
        </w:numPr>
        <w:rPr>
          <w:rFonts w:ascii="Times New Roman" w:hAnsi="Times New Roman" w:cs="Times New Roman"/>
          <w:sz w:val="28"/>
          <w:szCs w:val="28"/>
        </w:rPr>
      </w:pPr>
      <w:r>
        <w:rPr>
          <w:rFonts w:ascii="Times New Roman" w:hAnsi="Times New Roman" w:cs="Times New Roman"/>
          <w:sz w:val="28"/>
          <w:szCs w:val="28"/>
        </w:rPr>
        <w:t>Damit das Mosaik nicht auseinanderfällt, werden die Steinchen in ein Zementbett eingelassen und das Ganze</w:t>
      </w:r>
      <w:r w:rsidR="00C639FD">
        <w:rPr>
          <w:rFonts w:ascii="Times New Roman" w:hAnsi="Times New Roman" w:cs="Times New Roman"/>
          <w:sz w:val="28"/>
          <w:szCs w:val="28"/>
        </w:rPr>
        <w:t xml:space="preserve"> in einen metallenen Bilderrahmen eingefasst.</w:t>
      </w:r>
    </w:p>
    <w:p w:rsidR="006047F7" w:rsidRDefault="006047F7" w:rsidP="008611F0">
      <w:pPr>
        <w:rPr>
          <w:rFonts w:ascii="Times New Roman" w:hAnsi="Times New Roman" w:cs="Times New Roman"/>
          <w:sz w:val="28"/>
          <w:szCs w:val="28"/>
        </w:rPr>
      </w:pPr>
    </w:p>
    <w:p w:rsidR="008611F0" w:rsidRDefault="008611F0" w:rsidP="00E173D1">
      <w:pPr>
        <w:rPr>
          <w:rFonts w:ascii="Times New Roman" w:hAnsi="Times New Roman" w:cs="Times New Roman"/>
          <w:sz w:val="28"/>
          <w:szCs w:val="28"/>
        </w:rPr>
      </w:pPr>
      <w:r>
        <w:rPr>
          <w:rFonts w:ascii="Times New Roman" w:hAnsi="Times New Roman" w:cs="Times New Roman"/>
          <w:sz w:val="28"/>
          <w:szCs w:val="28"/>
        </w:rPr>
        <w:t xml:space="preserve">Sollte eine inklusive Gesellschaft </w:t>
      </w:r>
      <w:r w:rsidR="009C1199">
        <w:rPr>
          <w:rFonts w:ascii="Times New Roman" w:hAnsi="Times New Roman" w:cs="Times New Roman"/>
          <w:sz w:val="28"/>
          <w:szCs w:val="28"/>
        </w:rPr>
        <w:t xml:space="preserve">oder eine inklusive Lerngruppe </w:t>
      </w:r>
      <w:r w:rsidR="002245D5">
        <w:rPr>
          <w:rFonts w:ascii="Times New Roman" w:hAnsi="Times New Roman" w:cs="Times New Roman"/>
          <w:sz w:val="28"/>
          <w:szCs w:val="28"/>
        </w:rPr>
        <w:t xml:space="preserve">wesentlichen Merkmalen von Mosaiken gleichen? Können die </w:t>
      </w:r>
      <w:r w:rsidR="009C1199">
        <w:rPr>
          <w:rFonts w:ascii="Times New Roman" w:hAnsi="Times New Roman" w:cs="Times New Roman"/>
          <w:sz w:val="28"/>
          <w:szCs w:val="28"/>
        </w:rPr>
        <w:t>Grundprinzipien der kanadischen Einwan</w:t>
      </w:r>
      <w:r w:rsidR="002245D5">
        <w:rPr>
          <w:rFonts w:ascii="Times New Roman" w:hAnsi="Times New Roman" w:cs="Times New Roman"/>
          <w:sz w:val="28"/>
          <w:szCs w:val="28"/>
        </w:rPr>
        <w:t>der</w:t>
      </w:r>
      <w:r w:rsidR="008F3BE9">
        <w:rPr>
          <w:rFonts w:ascii="Times New Roman" w:hAnsi="Times New Roman" w:cs="Times New Roman"/>
          <w:sz w:val="28"/>
          <w:szCs w:val="28"/>
        </w:rPr>
        <w:t>ungsgesellschaft auch als gute r</w:t>
      </w:r>
      <w:r w:rsidR="002245D5">
        <w:rPr>
          <w:rFonts w:ascii="Times New Roman" w:hAnsi="Times New Roman" w:cs="Times New Roman"/>
          <w:sz w:val="28"/>
          <w:szCs w:val="28"/>
        </w:rPr>
        <w:t>egulative Leitideen für die Gestaltung inklusiver Gemeinschaften angesehen werden?</w:t>
      </w:r>
    </w:p>
    <w:p w:rsidR="00544DCB" w:rsidRDefault="00544DCB" w:rsidP="00E173D1">
      <w:pPr>
        <w:rPr>
          <w:rFonts w:ascii="Times New Roman" w:hAnsi="Times New Roman" w:cs="Times New Roman"/>
          <w:sz w:val="28"/>
          <w:szCs w:val="28"/>
        </w:rPr>
      </w:pPr>
    </w:p>
    <w:p w:rsidR="00287653" w:rsidRPr="008F3BE9" w:rsidRDefault="00287653" w:rsidP="00B449D9">
      <w:pPr>
        <w:rPr>
          <w:rFonts w:ascii="Times New Roman" w:hAnsi="Times New Roman" w:cs="Times New Roman"/>
          <w:b/>
          <w:sz w:val="28"/>
          <w:szCs w:val="28"/>
        </w:rPr>
      </w:pPr>
      <w:r w:rsidRPr="008F3BE9">
        <w:rPr>
          <w:rFonts w:ascii="Times New Roman" w:hAnsi="Times New Roman" w:cs="Times New Roman"/>
          <w:b/>
          <w:sz w:val="28"/>
          <w:szCs w:val="28"/>
        </w:rPr>
        <w:t>4.4 Die Metapher „Dorf“</w:t>
      </w:r>
    </w:p>
    <w:p w:rsidR="00287653" w:rsidRDefault="00287653" w:rsidP="00B449D9">
      <w:pPr>
        <w:rPr>
          <w:rFonts w:ascii="Times New Roman" w:hAnsi="Times New Roman" w:cs="Times New Roman"/>
          <w:sz w:val="28"/>
          <w:szCs w:val="28"/>
        </w:rPr>
      </w:pPr>
    </w:p>
    <w:p w:rsidR="00FD6F65" w:rsidRDefault="00FD6F65" w:rsidP="00B449D9">
      <w:pPr>
        <w:spacing w:after="200"/>
        <w:rPr>
          <w:rFonts w:ascii="Times New Roman" w:hAnsi="Times New Roman" w:cs="Times New Roman"/>
          <w:sz w:val="28"/>
          <w:szCs w:val="28"/>
        </w:rPr>
      </w:pPr>
      <w:r>
        <w:rPr>
          <w:rFonts w:ascii="Times New Roman" w:hAnsi="Times New Roman" w:cs="Times New Roman"/>
          <w:sz w:val="28"/>
          <w:szCs w:val="28"/>
        </w:rPr>
        <w:t xml:space="preserve">„Das“ Dorf gibt es nicht. Das Dorf hat im letzten Jahrhundert </w:t>
      </w:r>
      <w:r w:rsidR="00AD3FF2">
        <w:rPr>
          <w:rFonts w:ascii="Times New Roman" w:hAnsi="Times New Roman" w:cs="Times New Roman"/>
          <w:sz w:val="28"/>
          <w:szCs w:val="28"/>
        </w:rPr>
        <w:t xml:space="preserve">wahrlich </w:t>
      </w:r>
      <w:r>
        <w:rPr>
          <w:rFonts w:ascii="Times New Roman" w:hAnsi="Times New Roman" w:cs="Times New Roman"/>
          <w:sz w:val="28"/>
          <w:szCs w:val="28"/>
        </w:rPr>
        <w:t>einen drama</w:t>
      </w:r>
      <w:r w:rsidR="00A748C1">
        <w:rPr>
          <w:rFonts w:ascii="Times New Roman" w:hAnsi="Times New Roman" w:cs="Times New Roman"/>
          <w:sz w:val="28"/>
          <w:szCs w:val="28"/>
        </w:rPr>
        <w:t>t</w:t>
      </w:r>
      <w:r>
        <w:rPr>
          <w:rFonts w:ascii="Times New Roman" w:hAnsi="Times New Roman" w:cs="Times New Roman"/>
          <w:sz w:val="28"/>
          <w:szCs w:val="28"/>
        </w:rPr>
        <w:t xml:space="preserve">ischen Wandel erlebt. Das Dorf früherer Tage ist </w:t>
      </w:r>
      <w:r w:rsidR="005D0D92">
        <w:rPr>
          <w:rFonts w:ascii="Times New Roman" w:hAnsi="Times New Roman" w:cs="Times New Roman"/>
          <w:sz w:val="28"/>
          <w:szCs w:val="28"/>
        </w:rPr>
        <w:t xml:space="preserve">mit </w:t>
      </w:r>
      <w:r>
        <w:rPr>
          <w:rFonts w:ascii="Times New Roman" w:hAnsi="Times New Roman" w:cs="Times New Roman"/>
          <w:sz w:val="28"/>
          <w:szCs w:val="28"/>
        </w:rPr>
        <w:t xml:space="preserve">dem heute </w:t>
      </w:r>
      <w:proofErr w:type="spellStart"/>
      <w:r>
        <w:rPr>
          <w:rFonts w:ascii="Times New Roman" w:hAnsi="Times New Roman" w:cs="Times New Roman"/>
          <w:sz w:val="28"/>
          <w:szCs w:val="28"/>
        </w:rPr>
        <w:t>vorfindbaren</w:t>
      </w:r>
      <w:proofErr w:type="spellEnd"/>
      <w:r>
        <w:rPr>
          <w:rFonts w:ascii="Times New Roman" w:hAnsi="Times New Roman" w:cs="Times New Roman"/>
          <w:sz w:val="28"/>
          <w:szCs w:val="28"/>
        </w:rPr>
        <w:t xml:space="preserve"> Dorf kaum </w:t>
      </w:r>
      <w:r w:rsidR="00484246">
        <w:rPr>
          <w:rFonts w:ascii="Times New Roman" w:hAnsi="Times New Roman" w:cs="Times New Roman"/>
          <w:sz w:val="28"/>
          <w:szCs w:val="28"/>
        </w:rPr>
        <w:t xml:space="preserve">noch </w:t>
      </w:r>
      <w:r>
        <w:rPr>
          <w:rFonts w:ascii="Times New Roman" w:hAnsi="Times New Roman" w:cs="Times New Roman"/>
          <w:sz w:val="28"/>
          <w:szCs w:val="28"/>
        </w:rPr>
        <w:t>vergleichbar, und beide ha</w:t>
      </w:r>
      <w:r w:rsidR="00AD3FF2">
        <w:rPr>
          <w:rFonts w:ascii="Times New Roman" w:hAnsi="Times New Roman" w:cs="Times New Roman"/>
          <w:sz w:val="28"/>
          <w:szCs w:val="28"/>
        </w:rPr>
        <w:t>ben mit jenem nostalgischen Sehnsuchtsort</w:t>
      </w:r>
      <w:r>
        <w:rPr>
          <w:rFonts w:ascii="Times New Roman" w:hAnsi="Times New Roman" w:cs="Times New Roman"/>
          <w:sz w:val="28"/>
          <w:szCs w:val="28"/>
        </w:rPr>
        <w:t>, von dem Ausst</w:t>
      </w:r>
      <w:r w:rsidR="00842F2F">
        <w:rPr>
          <w:rFonts w:ascii="Times New Roman" w:hAnsi="Times New Roman" w:cs="Times New Roman"/>
          <w:sz w:val="28"/>
          <w:szCs w:val="28"/>
        </w:rPr>
        <w:t>eiger und Alternative</w:t>
      </w:r>
      <w:r>
        <w:rPr>
          <w:rFonts w:ascii="Times New Roman" w:hAnsi="Times New Roman" w:cs="Times New Roman"/>
          <w:sz w:val="28"/>
          <w:szCs w:val="28"/>
        </w:rPr>
        <w:t xml:space="preserve"> zu träumen pflegen, recht wenig gemein. </w:t>
      </w:r>
      <w:r w:rsidR="00E92431">
        <w:rPr>
          <w:rFonts w:ascii="Times New Roman" w:hAnsi="Times New Roman" w:cs="Times New Roman"/>
          <w:sz w:val="28"/>
          <w:szCs w:val="28"/>
        </w:rPr>
        <w:t>Ein notgedrungen kurzer Abriss der Geschichte des Dorfes mag da helfen.</w:t>
      </w:r>
    </w:p>
    <w:p w:rsidR="00E92431" w:rsidRDefault="00E92431" w:rsidP="00B449D9">
      <w:pPr>
        <w:spacing w:after="200"/>
        <w:rPr>
          <w:rFonts w:ascii="Times New Roman" w:hAnsi="Times New Roman" w:cs="Times New Roman"/>
          <w:sz w:val="28"/>
          <w:szCs w:val="28"/>
        </w:rPr>
      </w:pPr>
      <w:r>
        <w:rPr>
          <w:rFonts w:ascii="Times New Roman" w:hAnsi="Times New Roman" w:cs="Times New Roman"/>
          <w:sz w:val="28"/>
          <w:szCs w:val="28"/>
        </w:rPr>
        <w:t xml:space="preserve">Nach dem zweiten Weltkrieg flohen viele Städter aus den </w:t>
      </w:r>
      <w:r w:rsidR="00B02626">
        <w:rPr>
          <w:rFonts w:ascii="Times New Roman" w:hAnsi="Times New Roman" w:cs="Times New Roman"/>
          <w:sz w:val="28"/>
          <w:szCs w:val="28"/>
        </w:rPr>
        <w:t>zerbombten</w:t>
      </w:r>
      <w:r w:rsidR="00A748C1">
        <w:rPr>
          <w:rFonts w:ascii="Times New Roman" w:hAnsi="Times New Roman" w:cs="Times New Roman"/>
          <w:sz w:val="28"/>
          <w:szCs w:val="28"/>
        </w:rPr>
        <w:t xml:space="preserve"> Großstädten a</w:t>
      </w:r>
      <w:r>
        <w:rPr>
          <w:rFonts w:ascii="Times New Roman" w:hAnsi="Times New Roman" w:cs="Times New Roman"/>
          <w:sz w:val="28"/>
          <w:szCs w:val="28"/>
        </w:rPr>
        <w:t>uf das La</w:t>
      </w:r>
      <w:r w:rsidR="00AD3FF2">
        <w:rPr>
          <w:rFonts w:ascii="Times New Roman" w:hAnsi="Times New Roman" w:cs="Times New Roman"/>
          <w:sz w:val="28"/>
          <w:szCs w:val="28"/>
        </w:rPr>
        <w:t>nd. Die ländlichen Dörfer verfügten</w:t>
      </w:r>
      <w:r>
        <w:rPr>
          <w:rFonts w:ascii="Times New Roman" w:hAnsi="Times New Roman" w:cs="Times New Roman"/>
          <w:sz w:val="28"/>
          <w:szCs w:val="28"/>
        </w:rPr>
        <w:t xml:space="preserve"> noch </w:t>
      </w:r>
      <w:r w:rsidR="00AD3FF2">
        <w:rPr>
          <w:rFonts w:ascii="Times New Roman" w:hAnsi="Times New Roman" w:cs="Times New Roman"/>
          <w:sz w:val="28"/>
          <w:szCs w:val="28"/>
        </w:rPr>
        <w:t xml:space="preserve">über </w:t>
      </w:r>
      <w:r w:rsidR="004D3598">
        <w:rPr>
          <w:rFonts w:ascii="Times New Roman" w:hAnsi="Times New Roman" w:cs="Times New Roman"/>
          <w:sz w:val="28"/>
          <w:szCs w:val="28"/>
        </w:rPr>
        <w:t xml:space="preserve">freien </w:t>
      </w:r>
      <w:r>
        <w:rPr>
          <w:rFonts w:ascii="Times New Roman" w:hAnsi="Times New Roman" w:cs="Times New Roman"/>
          <w:sz w:val="28"/>
          <w:szCs w:val="28"/>
        </w:rPr>
        <w:t>Wohnraum in den vielfach unbeschädigten Häuser</w:t>
      </w:r>
      <w:r w:rsidR="00842F2F">
        <w:rPr>
          <w:rFonts w:ascii="Times New Roman" w:hAnsi="Times New Roman" w:cs="Times New Roman"/>
          <w:sz w:val="28"/>
          <w:szCs w:val="28"/>
        </w:rPr>
        <w:t>n, konnten die</w:t>
      </w:r>
      <w:r w:rsidR="00B47D5C">
        <w:rPr>
          <w:rFonts w:ascii="Times New Roman" w:hAnsi="Times New Roman" w:cs="Times New Roman"/>
          <w:sz w:val="28"/>
          <w:szCs w:val="28"/>
        </w:rPr>
        <w:t xml:space="preserve"> Stadtflüchtlinge mit Gemüse, Obst und Fleisch</w:t>
      </w:r>
      <w:r>
        <w:rPr>
          <w:rFonts w:ascii="Times New Roman" w:hAnsi="Times New Roman" w:cs="Times New Roman"/>
          <w:sz w:val="28"/>
          <w:szCs w:val="28"/>
        </w:rPr>
        <w:t xml:space="preserve"> versorgen</w:t>
      </w:r>
      <w:r w:rsidR="00B47D5C">
        <w:rPr>
          <w:rFonts w:ascii="Times New Roman" w:hAnsi="Times New Roman" w:cs="Times New Roman"/>
          <w:sz w:val="28"/>
          <w:szCs w:val="28"/>
        </w:rPr>
        <w:t>,</w:t>
      </w:r>
      <w:r>
        <w:rPr>
          <w:rFonts w:ascii="Times New Roman" w:hAnsi="Times New Roman" w:cs="Times New Roman"/>
          <w:sz w:val="28"/>
          <w:szCs w:val="28"/>
        </w:rPr>
        <w:t xml:space="preserve"> und </w:t>
      </w:r>
      <w:r w:rsidR="00B47D5C">
        <w:rPr>
          <w:rFonts w:ascii="Times New Roman" w:hAnsi="Times New Roman" w:cs="Times New Roman"/>
          <w:sz w:val="28"/>
          <w:szCs w:val="28"/>
        </w:rPr>
        <w:t xml:space="preserve">sie </w:t>
      </w:r>
      <w:r>
        <w:rPr>
          <w:rFonts w:ascii="Times New Roman" w:hAnsi="Times New Roman" w:cs="Times New Roman"/>
          <w:sz w:val="28"/>
          <w:szCs w:val="28"/>
        </w:rPr>
        <w:t xml:space="preserve">boten auch Gelegenheit, durch Mithilfe in der Landwirtschaft </w:t>
      </w:r>
      <w:r w:rsidR="0082697D">
        <w:rPr>
          <w:rFonts w:ascii="Times New Roman" w:hAnsi="Times New Roman" w:cs="Times New Roman"/>
          <w:sz w:val="28"/>
          <w:szCs w:val="28"/>
        </w:rPr>
        <w:t xml:space="preserve">den </w:t>
      </w:r>
      <w:r w:rsidR="00842F2F">
        <w:rPr>
          <w:rFonts w:ascii="Times New Roman" w:hAnsi="Times New Roman" w:cs="Times New Roman"/>
          <w:sz w:val="28"/>
          <w:szCs w:val="28"/>
        </w:rPr>
        <w:t xml:space="preserve">Lebensunterhalt zu sichern. Im Dorf der Nachkriegszeit bildeten die </w:t>
      </w:r>
      <w:r w:rsidR="0082697D">
        <w:rPr>
          <w:rFonts w:ascii="Times New Roman" w:hAnsi="Times New Roman" w:cs="Times New Roman"/>
          <w:sz w:val="28"/>
          <w:szCs w:val="28"/>
        </w:rPr>
        <w:t xml:space="preserve">Kirche, </w:t>
      </w:r>
      <w:r w:rsidR="00842F2F">
        <w:rPr>
          <w:rFonts w:ascii="Times New Roman" w:hAnsi="Times New Roman" w:cs="Times New Roman"/>
          <w:sz w:val="28"/>
          <w:szCs w:val="28"/>
        </w:rPr>
        <w:t>der umliegende Friedhof und das nahe</w:t>
      </w:r>
      <w:r w:rsidR="0082697D">
        <w:rPr>
          <w:rFonts w:ascii="Times New Roman" w:hAnsi="Times New Roman" w:cs="Times New Roman"/>
          <w:sz w:val="28"/>
          <w:szCs w:val="28"/>
        </w:rPr>
        <w:t xml:space="preserve"> Gasthaus das Zentrum. Die Mehrzahl der Dorfbewohner arbeitete in der Landwirtschaft. Außer den bäuerlichen Höfen gab es eine bescheidene Infrast</w:t>
      </w:r>
      <w:r w:rsidR="00A748C1">
        <w:rPr>
          <w:rFonts w:ascii="Times New Roman" w:hAnsi="Times New Roman" w:cs="Times New Roman"/>
          <w:sz w:val="28"/>
          <w:szCs w:val="28"/>
        </w:rPr>
        <w:t>r</w:t>
      </w:r>
      <w:r w:rsidR="0082697D">
        <w:rPr>
          <w:rFonts w:ascii="Times New Roman" w:hAnsi="Times New Roman" w:cs="Times New Roman"/>
          <w:sz w:val="28"/>
          <w:szCs w:val="28"/>
        </w:rPr>
        <w:t xml:space="preserve">uktur: Handwerksbetriebe wie Bäcker, Müller, Schuster, Metzger, Zimmerleute, Tischler, Schmiede und ähnliche </w:t>
      </w:r>
      <w:r w:rsidR="005D0D92">
        <w:rPr>
          <w:rFonts w:ascii="Times New Roman" w:hAnsi="Times New Roman" w:cs="Times New Roman"/>
          <w:sz w:val="28"/>
          <w:szCs w:val="28"/>
        </w:rPr>
        <w:t xml:space="preserve">Berufe </w:t>
      </w:r>
      <w:r w:rsidR="0082697D">
        <w:rPr>
          <w:rFonts w:ascii="Times New Roman" w:hAnsi="Times New Roman" w:cs="Times New Roman"/>
          <w:sz w:val="28"/>
          <w:szCs w:val="28"/>
        </w:rPr>
        <w:t xml:space="preserve">mehr. </w:t>
      </w:r>
      <w:r w:rsidR="00704BD4">
        <w:rPr>
          <w:rFonts w:ascii="Times New Roman" w:hAnsi="Times New Roman" w:cs="Times New Roman"/>
          <w:sz w:val="28"/>
          <w:szCs w:val="28"/>
        </w:rPr>
        <w:t>Selbstverständlich gab es in jedem Dort einen „Kolonialwarenladen“, eine Molkerei und ein</w:t>
      </w:r>
      <w:r w:rsidR="00484246">
        <w:rPr>
          <w:rFonts w:ascii="Times New Roman" w:hAnsi="Times New Roman" w:cs="Times New Roman"/>
          <w:sz w:val="28"/>
          <w:szCs w:val="28"/>
        </w:rPr>
        <w:t>en</w:t>
      </w:r>
      <w:r w:rsidR="00704BD4">
        <w:rPr>
          <w:rFonts w:ascii="Times New Roman" w:hAnsi="Times New Roman" w:cs="Times New Roman"/>
          <w:sz w:val="28"/>
          <w:szCs w:val="28"/>
        </w:rPr>
        <w:t xml:space="preserve"> Krämerladen. </w:t>
      </w:r>
      <w:r w:rsidR="00842F2F">
        <w:rPr>
          <w:rFonts w:ascii="Times New Roman" w:hAnsi="Times New Roman" w:cs="Times New Roman"/>
          <w:sz w:val="28"/>
          <w:szCs w:val="28"/>
        </w:rPr>
        <w:t>Zumeist war</w:t>
      </w:r>
      <w:r w:rsidR="0082697D">
        <w:rPr>
          <w:rFonts w:ascii="Times New Roman" w:hAnsi="Times New Roman" w:cs="Times New Roman"/>
          <w:sz w:val="28"/>
          <w:szCs w:val="28"/>
        </w:rPr>
        <w:t xml:space="preserve"> auch noch eine Post- und eine Bank</w:t>
      </w:r>
      <w:r w:rsidR="00842F2F">
        <w:rPr>
          <w:rFonts w:ascii="Times New Roman" w:hAnsi="Times New Roman" w:cs="Times New Roman"/>
          <w:sz w:val="28"/>
          <w:szCs w:val="28"/>
        </w:rPr>
        <w:t>neben</w:t>
      </w:r>
      <w:r w:rsidR="0082697D">
        <w:rPr>
          <w:rFonts w:ascii="Times New Roman" w:hAnsi="Times New Roman" w:cs="Times New Roman"/>
          <w:sz w:val="28"/>
          <w:szCs w:val="28"/>
        </w:rPr>
        <w:t xml:space="preserve">stelle vorhanden, </w:t>
      </w:r>
      <w:r w:rsidR="00704BD4">
        <w:rPr>
          <w:rFonts w:ascii="Times New Roman" w:hAnsi="Times New Roman" w:cs="Times New Roman"/>
          <w:sz w:val="28"/>
          <w:szCs w:val="28"/>
        </w:rPr>
        <w:t>seltener indessen eine Apotheke</w:t>
      </w:r>
      <w:r w:rsidR="00842F2F">
        <w:rPr>
          <w:rFonts w:ascii="Times New Roman" w:hAnsi="Times New Roman" w:cs="Times New Roman"/>
          <w:sz w:val="28"/>
          <w:szCs w:val="28"/>
        </w:rPr>
        <w:t>, ein Bekleidungsgeschäft</w:t>
      </w:r>
      <w:r w:rsidR="00704BD4">
        <w:rPr>
          <w:rFonts w:ascii="Times New Roman" w:hAnsi="Times New Roman" w:cs="Times New Roman"/>
          <w:sz w:val="28"/>
          <w:szCs w:val="28"/>
        </w:rPr>
        <w:t xml:space="preserve"> oder auch eine Tankstelle. </w:t>
      </w:r>
      <w:r w:rsidR="00484246">
        <w:rPr>
          <w:rFonts w:ascii="Times New Roman" w:hAnsi="Times New Roman" w:cs="Times New Roman"/>
          <w:sz w:val="28"/>
          <w:szCs w:val="28"/>
        </w:rPr>
        <w:t>Die Kinder wuchsen</w:t>
      </w:r>
      <w:r w:rsidR="0082697D">
        <w:rPr>
          <w:rFonts w:ascii="Times New Roman" w:hAnsi="Times New Roman" w:cs="Times New Roman"/>
          <w:sz w:val="28"/>
          <w:szCs w:val="28"/>
        </w:rPr>
        <w:t xml:space="preserve"> im Elter</w:t>
      </w:r>
      <w:r w:rsidR="00704BD4">
        <w:rPr>
          <w:rFonts w:ascii="Times New Roman" w:hAnsi="Times New Roman" w:cs="Times New Roman"/>
          <w:sz w:val="28"/>
          <w:szCs w:val="28"/>
        </w:rPr>
        <w:t xml:space="preserve">nhaus </w:t>
      </w:r>
      <w:r w:rsidR="00842F2F">
        <w:rPr>
          <w:rFonts w:ascii="Times New Roman" w:hAnsi="Times New Roman" w:cs="Times New Roman"/>
          <w:sz w:val="28"/>
          <w:szCs w:val="28"/>
        </w:rPr>
        <w:t xml:space="preserve">selbstverständlich </w:t>
      </w:r>
      <w:r w:rsidR="00484246">
        <w:rPr>
          <w:rFonts w:ascii="Times New Roman" w:hAnsi="Times New Roman" w:cs="Times New Roman"/>
          <w:sz w:val="28"/>
          <w:szCs w:val="28"/>
        </w:rPr>
        <w:t>in der</w:t>
      </w:r>
      <w:r w:rsidR="00704BD4">
        <w:rPr>
          <w:rFonts w:ascii="Times New Roman" w:hAnsi="Times New Roman" w:cs="Times New Roman"/>
          <w:sz w:val="28"/>
          <w:szCs w:val="28"/>
        </w:rPr>
        <w:t xml:space="preserve"> regionale</w:t>
      </w:r>
      <w:r w:rsidR="00484246">
        <w:rPr>
          <w:rFonts w:ascii="Times New Roman" w:hAnsi="Times New Roman" w:cs="Times New Roman"/>
          <w:sz w:val="28"/>
          <w:szCs w:val="28"/>
        </w:rPr>
        <w:t>n</w:t>
      </w:r>
      <w:r w:rsidR="0082697D">
        <w:rPr>
          <w:rFonts w:ascii="Times New Roman" w:hAnsi="Times New Roman" w:cs="Times New Roman"/>
          <w:sz w:val="28"/>
          <w:szCs w:val="28"/>
        </w:rPr>
        <w:t xml:space="preserve"> Mundart </w:t>
      </w:r>
      <w:r w:rsidR="00AD3FF2">
        <w:rPr>
          <w:rFonts w:ascii="Times New Roman" w:hAnsi="Times New Roman" w:cs="Times New Roman"/>
          <w:sz w:val="28"/>
          <w:szCs w:val="28"/>
        </w:rPr>
        <w:t xml:space="preserve">auf </w:t>
      </w:r>
      <w:r w:rsidR="0082697D">
        <w:rPr>
          <w:rFonts w:ascii="Times New Roman" w:hAnsi="Times New Roman" w:cs="Times New Roman"/>
          <w:sz w:val="28"/>
          <w:szCs w:val="28"/>
        </w:rPr>
        <w:t xml:space="preserve">und besuchten in der </w:t>
      </w:r>
      <w:r w:rsidR="00AD3FF2">
        <w:rPr>
          <w:rFonts w:ascii="Times New Roman" w:hAnsi="Times New Roman" w:cs="Times New Roman"/>
          <w:sz w:val="28"/>
          <w:szCs w:val="28"/>
        </w:rPr>
        <w:t xml:space="preserve">weitaus </w:t>
      </w:r>
      <w:r w:rsidR="0082697D">
        <w:rPr>
          <w:rFonts w:ascii="Times New Roman" w:hAnsi="Times New Roman" w:cs="Times New Roman"/>
          <w:sz w:val="28"/>
          <w:szCs w:val="28"/>
        </w:rPr>
        <w:t>überwiegenden Mehrzahl die örtliche Volksschule</w:t>
      </w:r>
      <w:r w:rsidR="005D0D92">
        <w:rPr>
          <w:rFonts w:ascii="Times New Roman" w:hAnsi="Times New Roman" w:cs="Times New Roman"/>
          <w:sz w:val="28"/>
          <w:szCs w:val="28"/>
        </w:rPr>
        <w:t>. I</w:t>
      </w:r>
      <w:r w:rsidR="00704BD4">
        <w:rPr>
          <w:rFonts w:ascii="Times New Roman" w:hAnsi="Times New Roman" w:cs="Times New Roman"/>
          <w:sz w:val="28"/>
          <w:szCs w:val="28"/>
        </w:rPr>
        <w:t xml:space="preserve">m ersten Schuljahr lernten die Landkinder </w:t>
      </w:r>
      <w:r w:rsidR="00842F2F">
        <w:rPr>
          <w:rFonts w:ascii="Times New Roman" w:hAnsi="Times New Roman" w:cs="Times New Roman"/>
          <w:sz w:val="28"/>
          <w:szCs w:val="28"/>
        </w:rPr>
        <w:t xml:space="preserve">dann </w:t>
      </w:r>
      <w:r w:rsidR="00704BD4">
        <w:rPr>
          <w:rFonts w:ascii="Times New Roman" w:hAnsi="Times New Roman" w:cs="Times New Roman"/>
          <w:sz w:val="28"/>
          <w:szCs w:val="28"/>
        </w:rPr>
        <w:t>neben Lesen, Schreiben und Rechnen die deutsche Sprache.</w:t>
      </w:r>
    </w:p>
    <w:p w:rsidR="00704BD4" w:rsidRDefault="00704BD4" w:rsidP="00B449D9">
      <w:pPr>
        <w:spacing w:after="200"/>
        <w:rPr>
          <w:rFonts w:ascii="Times New Roman" w:hAnsi="Times New Roman" w:cs="Times New Roman"/>
          <w:sz w:val="28"/>
          <w:szCs w:val="28"/>
        </w:rPr>
      </w:pPr>
      <w:r>
        <w:rPr>
          <w:rFonts w:ascii="Times New Roman" w:hAnsi="Times New Roman" w:cs="Times New Roman"/>
          <w:sz w:val="28"/>
          <w:szCs w:val="28"/>
        </w:rPr>
        <w:t>Das Dorf der damaligen Zeit</w:t>
      </w:r>
      <w:r w:rsidR="007025B9">
        <w:rPr>
          <w:rFonts w:ascii="Times New Roman" w:hAnsi="Times New Roman" w:cs="Times New Roman"/>
          <w:sz w:val="28"/>
          <w:szCs w:val="28"/>
        </w:rPr>
        <w:t xml:space="preserve"> war durch ein besonderes Sozialleben und </w:t>
      </w:r>
      <w:r w:rsidR="00B02626">
        <w:rPr>
          <w:rFonts w:ascii="Times New Roman" w:hAnsi="Times New Roman" w:cs="Times New Roman"/>
          <w:sz w:val="28"/>
          <w:szCs w:val="28"/>
        </w:rPr>
        <w:t>eine typische Sozialstruktur</w:t>
      </w:r>
      <w:r w:rsidR="007025B9">
        <w:rPr>
          <w:rFonts w:ascii="Times New Roman" w:hAnsi="Times New Roman" w:cs="Times New Roman"/>
          <w:sz w:val="28"/>
          <w:szCs w:val="28"/>
        </w:rPr>
        <w:t xml:space="preserve"> gek</w:t>
      </w:r>
      <w:r w:rsidR="00484246">
        <w:rPr>
          <w:rFonts w:ascii="Times New Roman" w:hAnsi="Times New Roman" w:cs="Times New Roman"/>
          <w:sz w:val="28"/>
          <w:szCs w:val="28"/>
        </w:rPr>
        <w:t>ennzeichnet. D</w:t>
      </w:r>
      <w:r w:rsidR="007025B9">
        <w:rPr>
          <w:rFonts w:ascii="Times New Roman" w:hAnsi="Times New Roman" w:cs="Times New Roman"/>
          <w:sz w:val="28"/>
          <w:szCs w:val="28"/>
        </w:rPr>
        <w:t xml:space="preserve">ie Dorfgemeinschaft </w:t>
      </w:r>
      <w:r w:rsidR="00484246">
        <w:rPr>
          <w:rFonts w:ascii="Times New Roman" w:hAnsi="Times New Roman" w:cs="Times New Roman"/>
          <w:sz w:val="28"/>
          <w:szCs w:val="28"/>
        </w:rPr>
        <w:t xml:space="preserve">hatte strukturell </w:t>
      </w:r>
      <w:r w:rsidR="007025B9">
        <w:rPr>
          <w:rFonts w:ascii="Times New Roman" w:hAnsi="Times New Roman" w:cs="Times New Roman"/>
          <w:sz w:val="28"/>
          <w:szCs w:val="28"/>
        </w:rPr>
        <w:t>eine klare, ausgeprägte Hierarc</w:t>
      </w:r>
      <w:r w:rsidR="00AD3FF2">
        <w:rPr>
          <w:rFonts w:ascii="Times New Roman" w:hAnsi="Times New Roman" w:cs="Times New Roman"/>
          <w:sz w:val="28"/>
          <w:szCs w:val="28"/>
        </w:rPr>
        <w:t>hie.  Zu den Dorfgranden gehörten</w:t>
      </w:r>
      <w:r w:rsidR="007025B9">
        <w:rPr>
          <w:rFonts w:ascii="Times New Roman" w:hAnsi="Times New Roman" w:cs="Times New Roman"/>
          <w:sz w:val="28"/>
          <w:szCs w:val="28"/>
        </w:rPr>
        <w:t xml:space="preserve"> in erster Linie die </w:t>
      </w:r>
      <w:r w:rsidR="00F8504A">
        <w:rPr>
          <w:rFonts w:ascii="Times New Roman" w:hAnsi="Times New Roman" w:cs="Times New Roman"/>
          <w:sz w:val="28"/>
          <w:szCs w:val="28"/>
        </w:rPr>
        <w:t xml:space="preserve">wohlhabenden </w:t>
      </w:r>
      <w:r w:rsidR="007025B9">
        <w:rPr>
          <w:rFonts w:ascii="Times New Roman" w:hAnsi="Times New Roman" w:cs="Times New Roman"/>
          <w:sz w:val="28"/>
          <w:szCs w:val="28"/>
        </w:rPr>
        <w:t>Großgrundbesitzer, die am Sonntag demonstrativ im einem Zweispänner zum Kirchb</w:t>
      </w:r>
      <w:r w:rsidR="003260A8">
        <w:rPr>
          <w:rFonts w:ascii="Times New Roman" w:hAnsi="Times New Roman" w:cs="Times New Roman"/>
          <w:sz w:val="28"/>
          <w:szCs w:val="28"/>
        </w:rPr>
        <w:t>esuch fuhren. Sodann d</w:t>
      </w:r>
      <w:r w:rsidR="00B47D5C">
        <w:rPr>
          <w:rFonts w:ascii="Times New Roman" w:hAnsi="Times New Roman" w:cs="Times New Roman"/>
          <w:sz w:val="28"/>
          <w:szCs w:val="28"/>
        </w:rPr>
        <w:t xml:space="preserve">er Pfarrer, </w:t>
      </w:r>
      <w:r w:rsidR="007025B9">
        <w:rPr>
          <w:rFonts w:ascii="Times New Roman" w:hAnsi="Times New Roman" w:cs="Times New Roman"/>
          <w:sz w:val="28"/>
          <w:szCs w:val="28"/>
        </w:rPr>
        <w:t xml:space="preserve">der Dorfschulze, </w:t>
      </w:r>
      <w:r w:rsidR="00B47D5C">
        <w:rPr>
          <w:rFonts w:ascii="Times New Roman" w:hAnsi="Times New Roman" w:cs="Times New Roman"/>
          <w:sz w:val="28"/>
          <w:szCs w:val="28"/>
        </w:rPr>
        <w:t>der Landarzt, der Dorfpolizist</w:t>
      </w:r>
      <w:r w:rsidR="007025B9">
        <w:rPr>
          <w:rFonts w:ascii="Times New Roman" w:hAnsi="Times New Roman" w:cs="Times New Roman"/>
          <w:sz w:val="28"/>
          <w:szCs w:val="28"/>
        </w:rPr>
        <w:t xml:space="preserve"> un</w:t>
      </w:r>
      <w:r w:rsidR="00842F2F">
        <w:rPr>
          <w:rFonts w:ascii="Times New Roman" w:hAnsi="Times New Roman" w:cs="Times New Roman"/>
          <w:sz w:val="28"/>
          <w:szCs w:val="28"/>
        </w:rPr>
        <w:t>d der Dorfschullehrer. Die Kleinb</w:t>
      </w:r>
      <w:r w:rsidR="005D0D92">
        <w:rPr>
          <w:rFonts w:ascii="Times New Roman" w:hAnsi="Times New Roman" w:cs="Times New Roman"/>
          <w:sz w:val="28"/>
          <w:szCs w:val="28"/>
        </w:rPr>
        <w:t xml:space="preserve">auern und </w:t>
      </w:r>
      <w:r w:rsidR="007025B9">
        <w:rPr>
          <w:rFonts w:ascii="Times New Roman" w:hAnsi="Times New Roman" w:cs="Times New Roman"/>
          <w:sz w:val="28"/>
          <w:szCs w:val="28"/>
        </w:rPr>
        <w:t xml:space="preserve"> Handwerker zählten zu den kleinen Leuten. </w:t>
      </w:r>
      <w:r w:rsidR="00842F2F">
        <w:rPr>
          <w:rFonts w:ascii="Times New Roman" w:hAnsi="Times New Roman" w:cs="Times New Roman"/>
          <w:sz w:val="28"/>
          <w:szCs w:val="28"/>
        </w:rPr>
        <w:t>Ganz u</w:t>
      </w:r>
      <w:r w:rsidR="003F7E8A">
        <w:rPr>
          <w:rFonts w:ascii="Times New Roman" w:hAnsi="Times New Roman" w:cs="Times New Roman"/>
          <w:sz w:val="28"/>
          <w:szCs w:val="28"/>
        </w:rPr>
        <w:t xml:space="preserve">nten rangierte das Hofgesinde, die Knechte und Mägde. Nicht selten gab es im Dorf auch </w:t>
      </w:r>
      <w:r w:rsidR="005D0D92">
        <w:rPr>
          <w:rFonts w:ascii="Times New Roman" w:hAnsi="Times New Roman" w:cs="Times New Roman"/>
          <w:sz w:val="28"/>
          <w:szCs w:val="28"/>
        </w:rPr>
        <w:t xml:space="preserve">sog. </w:t>
      </w:r>
      <w:r w:rsidR="003F7E8A">
        <w:rPr>
          <w:rFonts w:ascii="Times New Roman" w:hAnsi="Times New Roman" w:cs="Times New Roman"/>
          <w:sz w:val="28"/>
          <w:szCs w:val="28"/>
        </w:rPr>
        <w:t xml:space="preserve">Dorftrottel und andere Außenseiter, die nicht gerne im Gasthaus gesehen </w:t>
      </w:r>
      <w:r w:rsidR="003F7E8A">
        <w:rPr>
          <w:rFonts w:ascii="Times New Roman" w:hAnsi="Times New Roman" w:cs="Times New Roman"/>
          <w:sz w:val="28"/>
          <w:szCs w:val="28"/>
        </w:rPr>
        <w:lastRenderedPageBreak/>
        <w:t xml:space="preserve">wurden. </w:t>
      </w:r>
      <w:r w:rsidR="007025B9">
        <w:rPr>
          <w:rFonts w:ascii="Times New Roman" w:hAnsi="Times New Roman" w:cs="Times New Roman"/>
          <w:sz w:val="28"/>
          <w:szCs w:val="28"/>
        </w:rPr>
        <w:t xml:space="preserve">Das Sozialleben war durch </w:t>
      </w:r>
      <w:r w:rsidR="003F7E8A">
        <w:rPr>
          <w:rFonts w:ascii="Times New Roman" w:hAnsi="Times New Roman" w:cs="Times New Roman"/>
          <w:sz w:val="28"/>
          <w:szCs w:val="28"/>
        </w:rPr>
        <w:t xml:space="preserve">nachbarschaftliche Verbundenheit, </w:t>
      </w:r>
      <w:r w:rsidR="007025B9">
        <w:rPr>
          <w:rFonts w:ascii="Times New Roman" w:hAnsi="Times New Roman" w:cs="Times New Roman"/>
          <w:sz w:val="28"/>
          <w:szCs w:val="28"/>
        </w:rPr>
        <w:t>ein reges Vereinsleben</w:t>
      </w:r>
      <w:r w:rsidR="003F7E8A">
        <w:rPr>
          <w:rFonts w:ascii="Times New Roman" w:hAnsi="Times New Roman" w:cs="Times New Roman"/>
          <w:sz w:val="28"/>
          <w:szCs w:val="28"/>
        </w:rPr>
        <w:t xml:space="preserve">, durch verbindliche Bräuche und Sitten sowie </w:t>
      </w:r>
      <w:r w:rsidR="007025B9">
        <w:rPr>
          <w:rFonts w:ascii="Times New Roman" w:hAnsi="Times New Roman" w:cs="Times New Roman"/>
          <w:sz w:val="28"/>
          <w:szCs w:val="28"/>
        </w:rPr>
        <w:t xml:space="preserve">durch einen starken sozialen Zusammenhalt gekennzeichnet, der ja bis heute als das legendäre </w:t>
      </w:r>
      <w:r w:rsidR="003F7E8A">
        <w:rPr>
          <w:rFonts w:ascii="Times New Roman" w:hAnsi="Times New Roman" w:cs="Times New Roman"/>
          <w:sz w:val="28"/>
          <w:szCs w:val="28"/>
        </w:rPr>
        <w:t xml:space="preserve">Markenzeichen einer dörflichen Gemeinschaft gilt. Jeder kannte jeden, und in der Not stand das Dorf zusammen. Die kommunikativen Zentralen – in heutiger Sprache </w:t>
      </w:r>
      <w:r w:rsidR="00842F2F">
        <w:rPr>
          <w:rFonts w:ascii="Times New Roman" w:hAnsi="Times New Roman" w:cs="Times New Roman"/>
          <w:sz w:val="28"/>
          <w:szCs w:val="28"/>
        </w:rPr>
        <w:t xml:space="preserve">die </w:t>
      </w:r>
      <w:r w:rsidR="003F7E8A">
        <w:rPr>
          <w:rFonts w:ascii="Times New Roman" w:hAnsi="Times New Roman" w:cs="Times New Roman"/>
          <w:sz w:val="28"/>
          <w:szCs w:val="28"/>
        </w:rPr>
        <w:t>soziale</w:t>
      </w:r>
      <w:r w:rsidR="00842F2F">
        <w:rPr>
          <w:rFonts w:ascii="Times New Roman" w:hAnsi="Times New Roman" w:cs="Times New Roman"/>
          <w:sz w:val="28"/>
          <w:szCs w:val="28"/>
        </w:rPr>
        <w:t>n</w:t>
      </w:r>
      <w:r w:rsidR="003F7E8A">
        <w:rPr>
          <w:rFonts w:ascii="Times New Roman" w:hAnsi="Times New Roman" w:cs="Times New Roman"/>
          <w:sz w:val="28"/>
          <w:szCs w:val="28"/>
        </w:rPr>
        <w:t xml:space="preserve"> Netzwerke </w:t>
      </w:r>
      <w:r w:rsidR="00F8504A">
        <w:rPr>
          <w:rFonts w:ascii="Times New Roman" w:hAnsi="Times New Roman" w:cs="Times New Roman"/>
          <w:sz w:val="28"/>
          <w:szCs w:val="28"/>
        </w:rPr>
        <w:t>–</w:t>
      </w:r>
      <w:r w:rsidR="003F7E8A">
        <w:rPr>
          <w:rFonts w:ascii="Times New Roman" w:hAnsi="Times New Roman" w:cs="Times New Roman"/>
          <w:sz w:val="28"/>
          <w:szCs w:val="28"/>
        </w:rPr>
        <w:t xml:space="preserve"> waren</w:t>
      </w:r>
      <w:r w:rsidR="00F8504A">
        <w:rPr>
          <w:rFonts w:ascii="Times New Roman" w:hAnsi="Times New Roman" w:cs="Times New Roman"/>
          <w:sz w:val="28"/>
          <w:szCs w:val="28"/>
        </w:rPr>
        <w:t xml:space="preserve"> der Frisör und das Gasthaus.</w:t>
      </w:r>
    </w:p>
    <w:p w:rsidR="00484246" w:rsidRDefault="00B449D9" w:rsidP="00B449D9">
      <w:pPr>
        <w:spacing w:after="200"/>
        <w:rPr>
          <w:rFonts w:ascii="Times New Roman" w:hAnsi="Times New Roman" w:cs="Times New Roman"/>
          <w:sz w:val="28"/>
          <w:szCs w:val="28"/>
        </w:rPr>
      </w:pPr>
      <w:r>
        <w:rPr>
          <w:rFonts w:ascii="Times New Roman" w:hAnsi="Times New Roman" w:cs="Times New Roman"/>
          <w:sz w:val="28"/>
          <w:szCs w:val="28"/>
        </w:rPr>
        <w:t xml:space="preserve">Dieses freundliche Bild einer friedlichen Dorfgemeinschaft änderte sich mit der aufkommenden </w:t>
      </w:r>
      <w:r w:rsidR="00B02626">
        <w:rPr>
          <w:rFonts w:ascii="Times New Roman" w:hAnsi="Times New Roman" w:cs="Times New Roman"/>
          <w:sz w:val="28"/>
          <w:szCs w:val="28"/>
        </w:rPr>
        <w:t>Industrialisierung</w:t>
      </w:r>
      <w:r>
        <w:rPr>
          <w:rFonts w:ascii="Times New Roman" w:hAnsi="Times New Roman" w:cs="Times New Roman"/>
          <w:sz w:val="28"/>
          <w:szCs w:val="28"/>
        </w:rPr>
        <w:t xml:space="preserve"> radikal. Die Pflüge wurden nun nicht mehr von Pferden, </w:t>
      </w:r>
      <w:r w:rsidR="005D0D92">
        <w:rPr>
          <w:rFonts w:ascii="Times New Roman" w:hAnsi="Times New Roman" w:cs="Times New Roman"/>
          <w:sz w:val="28"/>
          <w:szCs w:val="28"/>
        </w:rPr>
        <w:t>sondern von Traktoren gezogen. D</w:t>
      </w:r>
      <w:r>
        <w:rPr>
          <w:rFonts w:ascii="Times New Roman" w:hAnsi="Times New Roman" w:cs="Times New Roman"/>
          <w:sz w:val="28"/>
          <w:szCs w:val="28"/>
        </w:rPr>
        <w:t xml:space="preserve">er </w:t>
      </w:r>
      <w:r w:rsidR="005D0D92">
        <w:rPr>
          <w:rFonts w:ascii="Times New Roman" w:hAnsi="Times New Roman" w:cs="Times New Roman"/>
          <w:sz w:val="28"/>
          <w:szCs w:val="28"/>
        </w:rPr>
        <w:t xml:space="preserve">Mähdrescher ersparte </w:t>
      </w:r>
      <w:r>
        <w:rPr>
          <w:rFonts w:ascii="Times New Roman" w:hAnsi="Times New Roman" w:cs="Times New Roman"/>
          <w:sz w:val="28"/>
          <w:szCs w:val="28"/>
        </w:rPr>
        <w:t>viele A</w:t>
      </w:r>
      <w:r w:rsidR="005D0D92">
        <w:rPr>
          <w:rFonts w:ascii="Times New Roman" w:hAnsi="Times New Roman" w:cs="Times New Roman"/>
          <w:sz w:val="28"/>
          <w:szCs w:val="28"/>
        </w:rPr>
        <w:t>rbeitskräfte, d</w:t>
      </w:r>
      <w:r w:rsidR="00842F2F">
        <w:rPr>
          <w:rFonts w:ascii="Times New Roman" w:hAnsi="Times New Roman" w:cs="Times New Roman"/>
          <w:sz w:val="28"/>
          <w:szCs w:val="28"/>
        </w:rPr>
        <w:t xml:space="preserve">ie zahlreichen Landmaschinen </w:t>
      </w:r>
      <w:r w:rsidR="009635A6">
        <w:rPr>
          <w:rFonts w:ascii="Times New Roman" w:hAnsi="Times New Roman" w:cs="Times New Roman"/>
          <w:sz w:val="28"/>
          <w:szCs w:val="28"/>
        </w:rPr>
        <w:t xml:space="preserve">verbilligten </w:t>
      </w:r>
      <w:r w:rsidR="005D0D92">
        <w:rPr>
          <w:rFonts w:ascii="Times New Roman" w:hAnsi="Times New Roman" w:cs="Times New Roman"/>
          <w:sz w:val="28"/>
          <w:szCs w:val="28"/>
        </w:rPr>
        <w:t xml:space="preserve">insgesamt </w:t>
      </w:r>
      <w:r w:rsidR="009635A6">
        <w:rPr>
          <w:rFonts w:ascii="Times New Roman" w:hAnsi="Times New Roman" w:cs="Times New Roman"/>
          <w:sz w:val="28"/>
          <w:szCs w:val="28"/>
        </w:rPr>
        <w:t xml:space="preserve">die landwirtschaftliche Produkte erheblich. Die </w:t>
      </w:r>
      <w:r w:rsidR="00B02626">
        <w:rPr>
          <w:rFonts w:ascii="Times New Roman" w:hAnsi="Times New Roman" w:cs="Times New Roman"/>
          <w:sz w:val="28"/>
          <w:szCs w:val="28"/>
        </w:rPr>
        <w:t>Industrialisierung</w:t>
      </w:r>
      <w:r w:rsidR="009635A6">
        <w:rPr>
          <w:rFonts w:ascii="Times New Roman" w:hAnsi="Times New Roman" w:cs="Times New Roman"/>
          <w:sz w:val="28"/>
          <w:szCs w:val="28"/>
        </w:rPr>
        <w:t xml:space="preserve"> der Landwirtschaft bed</w:t>
      </w:r>
      <w:r w:rsidR="005D0D92">
        <w:rPr>
          <w:rFonts w:ascii="Times New Roman" w:hAnsi="Times New Roman" w:cs="Times New Roman"/>
          <w:sz w:val="28"/>
          <w:szCs w:val="28"/>
        </w:rPr>
        <w:t>eutete das Ende der Kleinbauern. Sie</w:t>
      </w:r>
      <w:r w:rsidR="009635A6">
        <w:rPr>
          <w:rFonts w:ascii="Times New Roman" w:hAnsi="Times New Roman" w:cs="Times New Roman"/>
          <w:sz w:val="28"/>
          <w:szCs w:val="28"/>
        </w:rPr>
        <w:t xml:space="preserve"> konnten sich den Maschinenpark nicht leisten und waren mit der ökonomischen Produktionsweise der Großbauern nicht konkurrenzfähig. Sie pendelten nun in großen Scharen in die umliegenden Kleinstädte, verdingten sich dort als Ungelernte im Baugewerbe oder </w:t>
      </w:r>
      <w:r w:rsidR="00842F2F">
        <w:rPr>
          <w:rFonts w:ascii="Times New Roman" w:hAnsi="Times New Roman" w:cs="Times New Roman"/>
          <w:sz w:val="28"/>
          <w:szCs w:val="28"/>
        </w:rPr>
        <w:t xml:space="preserve">als </w:t>
      </w:r>
      <w:r w:rsidR="009635A6">
        <w:rPr>
          <w:rFonts w:ascii="Times New Roman" w:hAnsi="Times New Roman" w:cs="Times New Roman"/>
          <w:sz w:val="28"/>
          <w:szCs w:val="28"/>
        </w:rPr>
        <w:t>Hilfskräfte</w:t>
      </w:r>
      <w:r w:rsidR="000D10A7">
        <w:rPr>
          <w:rFonts w:ascii="Times New Roman" w:hAnsi="Times New Roman" w:cs="Times New Roman"/>
          <w:sz w:val="28"/>
          <w:szCs w:val="28"/>
        </w:rPr>
        <w:t xml:space="preserve"> in der industriellen Fertigung</w:t>
      </w:r>
      <w:r w:rsidR="009635A6">
        <w:rPr>
          <w:rFonts w:ascii="Times New Roman" w:hAnsi="Times New Roman" w:cs="Times New Roman"/>
          <w:sz w:val="28"/>
          <w:szCs w:val="28"/>
        </w:rPr>
        <w:t>.</w:t>
      </w:r>
      <w:r w:rsidR="00C73A3D">
        <w:rPr>
          <w:rFonts w:ascii="Times New Roman" w:hAnsi="Times New Roman" w:cs="Times New Roman"/>
          <w:sz w:val="28"/>
          <w:szCs w:val="28"/>
        </w:rPr>
        <w:t xml:space="preserve"> Die neuen Pendler betrieben </w:t>
      </w:r>
      <w:r w:rsidR="009402A7">
        <w:rPr>
          <w:rFonts w:ascii="Times New Roman" w:hAnsi="Times New Roman" w:cs="Times New Roman"/>
          <w:sz w:val="28"/>
          <w:szCs w:val="28"/>
        </w:rPr>
        <w:t xml:space="preserve">ihre </w:t>
      </w:r>
      <w:r w:rsidR="00C73A3D">
        <w:rPr>
          <w:rFonts w:ascii="Times New Roman" w:hAnsi="Times New Roman" w:cs="Times New Roman"/>
          <w:sz w:val="28"/>
          <w:szCs w:val="28"/>
        </w:rPr>
        <w:t>Landwirtschaft nun nach Feierabend als Nebenerwerb.</w:t>
      </w:r>
      <w:r w:rsidR="009635A6">
        <w:rPr>
          <w:rFonts w:ascii="Times New Roman" w:hAnsi="Times New Roman" w:cs="Times New Roman"/>
          <w:sz w:val="28"/>
          <w:szCs w:val="28"/>
        </w:rPr>
        <w:t xml:space="preserve"> </w:t>
      </w:r>
    </w:p>
    <w:p w:rsidR="00484246" w:rsidRDefault="009635A6" w:rsidP="00B449D9">
      <w:pPr>
        <w:spacing w:after="200"/>
        <w:rPr>
          <w:rFonts w:ascii="Times New Roman" w:hAnsi="Times New Roman" w:cs="Times New Roman"/>
          <w:sz w:val="28"/>
          <w:szCs w:val="28"/>
        </w:rPr>
      </w:pPr>
      <w:r>
        <w:rPr>
          <w:rFonts w:ascii="Times New Roman" w:hAnsi="Times New Roman" w:cs="Times New Roman"/>
          <w:sz w:val="28"/>
          <w:szCs w:val="28"/>
        </w:rPr>
        <w:t>Ein langanhaltendes und una</w:t>
      </w:r>
      <w:r w:rsidR="000D10A7">
        <w:rPr>
          <w:rFonts w:ascii="Times New Roman" w:hAnsi="Times New Roman" w:cs="Times New Roman"/>
          <w:sz w:val="28"/>
          <w:szCs w:val="28"/>
        </w:rPr>
        <w:t xml:space="preserve">ufhaltsames Dorfsterben begann; auf das </w:t>
      </w:r>
      <w:proofErr w:type="spellStart"/>
      <w:r w:rsidR="000D10A7">
        <w:rPr>
          <w:rFonts w:ascii="Times New Roman" w:hAnsi="Times New Roman" w:cs="Times New Roman"/>
          <w:sz w:val="28"/>
          <w:szCs w:val="28"/>
        </w:rPr>
        <w:t>Höfesterben</w:t>
      </w:r>
      <w:proofErr w:type="spellEnd"/>
      <w:r w:rsidR="000D10A7">
        <w:rPr>
          <w:rFonts w:ascii="Times New Roman" w:hAnsi="Times New Roman" w:cs="Times New Roman"/>
          <w:sz w:val="28"/>
          <w:szCs w:val="28"/>
        </w:rPr>
        <w:t xml:space="preserve"> folgte das Gasthaussterben. </w:t>
      </w:r>
      <w:r>
        <w:rPr>
          <w:rFonts w:ascii="Times New Roman" w:hAnsi="Times New Roman" w:cs="Times New Roman"/>
          <w:sz w:val="28"/>
          <w:szCs w:val="28"/>
        </w:rPr>
        <w:t>Die Dörfer hatten immer seltener noch einen eigenen Pfarrer, einen Dorfpolizisten, eine Bank oder einen Landarzt.</w:t>
      </w:r>
      <w:r w:rsidR="00484246">
        <w:rPr>
          <w:rFonts w:ascii="Times New Roman" w:hAnsi="Times New Roman" w:cs="Times New Roman"/>
          <w:sz w:val="28"/>
          <w:szCs w:val="28"/>
        </w:rPr>
        <w:t xml:space="preserve"> </w:t>
      </w:r>
      <w:r w:rsidR="00AD3FF2">
        <w:rPr>
          <w:rFonts w:ascii="Times New Roman" w:hAnsi="Times New Roman" w:cs="Times New Roman"/>
          <w:sz w:val="28"/>
          <w:szCs w:val="28"/>
        </w:rPr>
        <w:t>Auch d</w:t>
      </w:r>
      <w:r w:rsidR="0035249D">
        <w:rPr>
          <w:rFonts w:ascii="Times New Roman" w:hAnsi="Times New Roman" w:cs="Times New Roman"/>
          <w:sz w:val="28"/>
          <w:szCs w:val="28"/>
        </w:rPr>
        <w:t>ie kleine Poststelle erwies si</w:t>
      </w:r>
      <w:r w:rsidR="005D0D92">
        <w:rPr>
          <w:rFonts w:ascii="Times New Roman" w:hAnsi="Times New Roman" w:cs="Times New Roman"/>
          <w:sz w:val="28"/>
          <w:szCs w:val="28"/>
        </w:rPr>
        <w:t>ch als unrentabel</w:t>
      </w:r>
      <w:r w:rsidR="0035249D">
        <w:rPr>
          <w:rFonts w:ascii="Times New Roman" w:hAnsi="Times New Roman" w:cs="Times New Roman"/>
          <w:sz w:val="28"/>
          <w:szCs w:val="28"/>
        </w:rPr>
        <w:t xml:space="preserve"> und wurde geschlossen. </w:t>
      </w:r>
      <w:r w:rsidR="00F140A6">
        <w:rPr>
          <w:rFonts w:ascii="Times New Roman" w:hAnsi="Times New Roman" w:cs="Times New Roman"/>
          <w:sz w:val="28"/>
          <w:szCs w:val="28"/>
        </w:rPr>
        <w:t>Das schlechte Freizeit- und Bildungsangebot, die dürftige Infrastruktur</w:t>
      </w:r>
      <w:r w:rsidR="000D10A7">
        <w:rPr>
          <w:rFonts w:ascii="Times New Roman" w:hAnsi="Times New Roman" w:cs="Times New Roman"/>
          <w:sz w:val="28"/>
          <w:szCs w:val="28"/>
        </w:rPr>
        <w:t>, der eklatante Mangel an Jobs</w:t>
      </w:r>
      <w:r w:rsidR="00F140A6">
        <w:rPr>
          <w:rFonts w:ascii="Times New Roman" w:hAnsi="Times New Roman" w:cs="Times New Roman"/>
          <w:sz w:val="28"/>
          <w:szCs w:val="28"/>
        </w:rPr>
        <w:t xml:space="preserve"> und überhaupt</w:t>
      </w:r>
      <w:r w:rsidR="005D0D92">
        <w:rPr>
          <w:rFonts w:ascii="Times New Roman" w:hAnsi="Times New Roman" w:cs="Times New Roman"/>
          <w:sz w:val="28"/>
          <w:szCs w:val="28"/>
        </w:rPr>
        <w:t xml:space="preserve"> die </w:t>
      </w:r>
      <w:r w:rsidR="009402A7">
        <w:rPr>
          <w:rFonts w:ascii="Times New Roman" w:hAnsi="Times New Roman" w:cs="Times New Roman"/>
          <w:sz w:val="28"/>
          <w:szCs w:val="28"/>
        </w:rPr>
        <w:t>Perspektivlosigkeit hatten</w:t>
      </w:r>
      <w:r w:rsidR="00F140A6">
        <w:rPr>
          <w:rFonts w:ascii="Times New Roman" w:hAnsi="Times New Roman" w:cs="Times New Roman"/>
          <w:sz w:val="28"/>
          <w:szCs w:val="28"/>
        </w:rPr>
        <w:t xml:space="preserve"> e</w:t>
      </w:r>
      <w:r w:rsidR="00484246">
        <w:rPr>
          <w:rFonts w:ascii="Times New Roman" w:hAnsi="Times New Roman" w:cs="Times New Roman"/>
          <w:sz w:val="28"/>
          <w:szCs w:val="28"/>
        </w:rPr>
        <w:t>ine massive</w:t>
      </w:r>
      <w:r w:rsidR="005D0D92">
        <w:rPr>
          <w:rFonts w:ascii="Times New Roman" w:hAnsi="Times New Roman" w:cs="Times New Roman"/>
          <w:sz w:val="28"/>
          <w:szCs w:val="28"/>
        </w:rPr>
        <w:t xml:space="preserve"> Landflucht</w:t>
      </w:r>
      <w:r w:rsidR="009402A7">
        <w:rPr>
          <w:rFonts w:ascii="Times New Roman" w:hAnsi="Times New Roman" w:cs="Times New Roman"/>
          <w:sz w:val="28"/>
          <w:szCs w:val="28"/>
        </w:rPr>
        <w:t xml:space="preserve"> zur Folge</w:t>
      </w:r>
      <w:r w:rsidR="00F140A6">
        <w:rPr>
          <w:rFonts w:ascii="Times New Roman" w:hAnsi="Times New Roman" w:cs="Times New Roman"/>
          <w:sz w:val="28"/>
          <w:szCs w:val="28"/>
        </w:rPr>
        <w:t xml:space="preserve">. Die Mehrheit der Dorfbevölkerung war nun nicht mehr in der Landwirtschaft tätig, sondern </w:t>
      </w:r>
      <w:r w:rsidR="000D10A7">
        <w:rPr>
          <w:rFonts w:ascii="Times New Roman" w:hAnsi="Times New Roman" w:cs="Times New Roman"/>
          <w:sz w:val="28"/>
          <w:szCs w:val="28"/>
        </w:rPr>
        <w:t>setzte sich aus</w:t>
      </w:r>
      <w:r w:rsidR="00F140A6">
        <w:rPr>
          <w:rFonts w:ascii="Times New Roman" w:hAnsi="Times New Roman" w:cs="Times New Roman"/>
          <w:sz w:val="28"/>
          <w:szCs w:val="28"/>
        </w:rPr>
        <w:t xml:space="preserve"> Pendler</w:t>
      </w:r>
      <w:r w:rsidR="000D10A7">
        <w:rPr>
          <w:rFonts w:ascii="Times New Roman" w:hAnsi="Times New Roman" w:cs="Times New Roman"/>
          <w:sz w:val="28"/>
          <w:szCs w:val="28"/>
        </w:rPr>
        <w:t>n</w:t>
      </w:r>
      <w:r w:rsidR="00F140A6">
        <w:rPr>
          <w:rFonts w:ascii="Times New Roman" w:hAnsi="Times New Roman" w:cs="Times New Roman"/>
          <w:sz w:val="28"/>
          <w:szCs w:val="28"/>
        </w:rPr>
        <w:t>, Arbeiter</w:t>
      </w:r>
      <w:r w:rsidR="000D10A7">
        <w:rPr>
          <w:rFonts w:ascii="Times New Roman" w:hAnsi="Times New Roman" w:cs="Times New Roman"/>
          <w:sz w:val="28"/>
          <w:szCs w:val="28"/>
        </w:rPr>
        <w:t>n</w:t>
      </w:r>
      <w:r w:rsidR="00F140A6">
        <w:rPr>
          <w:rFonts w:ascii="Times New Roman" w:hAnsi="Times New Roman" w:cs="Times New Roman"/>
          <w:sz w:val="28"/>
          <w:szCs w:val="28"/>
        </w:rPr>
        <w:t xml:space="preserve">, </w:t>
      </w:r>
      <w:r w:rsidR="00AD3FF2">
        <w:rPr>
          <w:rFonts w:ascii="Times New Roman" w:hAnsi="Times New Roman" w:cs="Times New Roman"/>
          <w:sz w:val="28"/>
          <w:szCs w:val="28"/>
        </w:rPr>
        <w:t xml:space="preserve">Angestellten, </w:t>
      </w:r>
      <w:r w:rsidR="00F140A6">
        <w:rPr>
          <w:rFonts w:ascii="Times New Roman" w:hAnsi="Times New Roman" w:cs="Times New Roman"/>
          <w:sz w:val="28"/>
          <w:szCs w:val="28"/>
        </w:rPr>
        <w:t>Handwerker</w:t>
      </w:r>
      <w:r w:rsidR="000D10A7">
        <w:rPr>
          <w:rFonts w:ascii="Times New Roman" w:hAnsi="Times New Roman" w:cs="Times New Roman"/>
          <w:sz w:val="28"/>
          <w:szCs w:val="28"/>
        </w:rPr>
        <w:t>n</w:t>
      </w:r>
      <w:r w:rsidR="00F140A6">
        <w:rPr>
          <w:rFonts w:ascii="Times New Roman" w:hAnsi="Times New Roman" w:cs="Times New Roman"/>
          <w:sz w:val="28"/>
          <w:szCs w:val="28"/>
        </w:rPr>
        <w:t xml:space="preserve"> und Gewerbetreibende</w:t>
      </w:r>
      <w:r w:rsidR="000D10A7">
        <w:rPr>
          <w:rFonts w:ascii="Times New Roman" w:hAnsi="Times New Roman" w:cs="Times New Roman"/>
          <w:sz w:val="28"/>
          <w:szCs w:val="28"/>
        </w:rPr>
        <w:t>n zusammen</w:t>
      </w:r>
      <w:r w:rsidR="00F140A6">
        <w:rPr>
          <w:rFonts w:ascii="Times New Roman" w:hAnsi="Times New Roman" w:cs="Times New Roman"/>
          <w:sz w:val="28"/>
          <w:szCs w:val="28"/>
        </w:rPr>
        <w:t xml:space="preserve">. Der Einkauf wurde nicht mehr im örtlichen Lebensmittelgeschäft getätigt, sondern in den preisgünstigen Supermärkten des Umlandes. </w:t>
      </w:r>
      <w:r w:rsidR="000D10A7">
        <w:rPr>
          <w:rFonts w:ascii="Times New Roman" w:hAnsi="Times New Roman" w:cs="Times New Roman"/>
          <w:sz w:val="28"/>
          <w:szCs w:val="28"/>
        </w:rPr>
        <w:t>Den Vereinen fehlte der Nachwuchs, d</w:t>
      </w:r>
      <w:r w:rsidR="0035249D">
        <w:rPr>
          <w:rFonts w:ascii="Times New Roman" w:hAnsi="Times New Roman" w:cs="Times New Roman"/>
          <w:sz w:val="28"/>
          <w:szCs w:val="28"/>
        </w:rPr>
        <w:t xml:space="preserve">as traditionelle Vereinsleben brach </w:t>
      </w:r>
      <w:r w:rsidR="000D10A7">
        <w:rPr>
          <w:rFonts w:ascii="Times New Roman" w:hAnsi="Times New Roman" w:cs="Times New Roman"/>
          <w:sz w:val="28"/>
          <w:szCs w:val="28"/>
        </w:rPr>
        <w:t xml:space="preserve">in der Folge </w:t>
      </w:r>
      <w:r w:rsidR="0035249D">
        <w:rPr>
          <w:rFonts w:ascii="Times New Roman" w:hAnsi="Times New Roman" w:cs="Times New Roman"/>
          <w:sz w:val="28"/>
          <w:szCs w:val="28"/>
        </w:rPr>
        <w:t xml:space="preserve">zunehmend ein, die einst blühende Dorfkultur verwelkte. </w:t>
      </w:r>
      <w:r w:rsidR="004D3598">
        <w:rPr>
          <w:rFonts w:ascii="Times New Roman" w:hAnsi="Times New Roman" w:cs="Times New Roman"/>
          <w:sz w:val="28"/>
          <w:szCs w:val="28"/>
        </w:rPr>
        <w:t xml:space="preserve">Die kleinen Dörfer verloren </w:t>
      </w:r>
      <w:r w:rsidR="008F70BB">
        <w:rPr>
          <w:rFonts w:ascii="Times New Roman" w:hAnsi="Times New Roman" w:cs="Times New Roman"/>
          <w:sz w:val="28"/>
          <w:szCs w:val="28"/>
        </w:rPr>
        <w:t xml:space="preserve">schließlich </w:t>
      </w:r>
      <w:r w:rsidR="004D3598">
        <w:rPr>
          <w:rFonts w:ascii="Times New Roman" w:hAnsi="Times New Roman" w:cs="Times New Roman"/>
          <w:sz w:val="28"/>
          <w:szCs w:val="28"/>
        </w:rPr>
        <w:t>ihre politische Selbstständigkeit und wurden zu „Samtgemeinden“ zusammengelegt.</w:t>
      </w:r>
      <w:r w:rsidR="008841DA">
        <w:rPr>
          <w:rFonts w:ascii="Times New Roman" w:hAnsi="Times New Roman" w:cs="Times New Roman"/>
          <w:sz w:val="28"/>
          <w:szCs w:val="28"/>
        </w:rPr>
        <w:t xml:space="preserve"> Die nicht aus freiem Willen, sondern auf politische Weisung hin „Eingemeindeten“ haben nicht immer eine neue, gemeinsame Dorfidentität ausbilden können.</w:t>
      </w:r>
    </w:p>
    <w:p w:rsidR="00484246" w:rsidRDefault="00484246" w:rsidP="00484246">
      <w:pPr>
        <w:spacing w:after="200"/>
        <w:rPr>
          <w:rFonts w:ascii="Times New Roman" w:hAnsi="Times New Roman" w:cs="Times New Roman"/>
          <w:sz w:val="28"/>
          <w:szCs w:val="28"/>
        </w:rPr>
      </w:pPr>
      <w:r>
        <w:rPr>
          <w:rFonts w:ascii="Times New Roman" w:hAnsi="Times New Roman" w:cs="Times New Roman"/>
          <w:sz w:val="28"/>
          <w:szCs w:val="28"/>
        </w:rPr>
        <w:t xml:space="preserve">Die erste deutsche Bildungskatastrophe, die der bayerische Philosoph Georg Picht ausgerufen hatte, führte dazu, dass die Kinder nun zuhause (schlechtes) Deutsch sprachen und mit Schulbussen die städtischen Schulen aufsuchten. Die Volksschulen schrumpften rapide zusammen, manche Dörfer konnten nicht einmal mehr eine eigene Grundschule unterhalten. </w:t>
      </w:r>
    </w:p>
    <w:p w:rsidR="00B449D9" w:rsidRDefault="00764D3E" w:rsidP="00B449D9">
      <w:pPr>
        <w:spacing w:after="200"/>
        <w:rPr>
          <w:rFonts w:ascii="Times New Roman" w:hAnsi="Times New Roman" w:cs="Times New Roman"/>
          <w:sz w:val="28"/>
          <w:szCs w:val="28"/>
        </w:rPr>
      </w:pPr>
      <w:r>
        <w:rPr>
          <w:rFonts w:ascii="Times New Roman" w:hAnsi="Times New Roman" w:cs="Times New Roman"/>
          <w:sz w:val="28"/>
          <w:szCs w:val="28"/>
        </w:rPr>
        <w:lastRenderedPageBreak/>
        <w:t>Vor allem junge Familien zogen in die Stadt. Zurück blie</w:t>
      </w:r>
      <w:r w:rsidR="00F405E3">
        <w:rPr>
          <w:rFonts w:ascii="Times New Roman" w:hAnsi="Times New Roman" w:cs="Times New Roman"/>
          <w:sz w:val="28"/>
          <w:szCs w:val="28"/>
        </w:rPr>
        <w:t>ben</w:t>
      </w:r>
      <w:r w:rsidR="00B47D5C">
        <w:rPr>
          <w:rFonts w:ascii="Times New Roman" w:hAnsi="Times New Roman" w:cs="Times New Roman"/>
          <w:sz w:val="28"/>
          <w:szCs w:val="28"/>
        </w:rPr>
        <w:t xml:space="preserve"> die älteren </w:t>
      </w:r>
      <w:r w:rsidR="00F405E3">
        <w:rPr>
          <w:rFonts w:ascii="Times New Roman" w:hAnsi="Times New Roman" w:cs="Times New Roman"/>
          <w:sz w:val="28"/>
          <w:szCs w:val="28"/>
        </w:rPr>
        <w:t>Menschen, die vielfach</w:t>
      </w:r>
      <w:r>
        <w:rPr>
          <w:rFonts w:ascii="Times New Roman" w:hAnsi="Times New Roman" w:cs="Times New Roman"/>
          <w:sz w:val="28"/>
          <w:szCs w:val="28"/>
        </w:rPr>
        <w:t xml:space="preserve"> vereinsamten. </w:t>
      </w:r>
      <w:r w:rsidR="000D10A7">
        <w:rPr>
          <w:rFonts w:ascii="Times New Roman" w:hAnsi="Times New Roman" w:cs="Times New Roman"/>
          <w:sz w:val="28"/>
          <w:szCs w:val="28"/>
        </w:rPr>
        <w:t xml:space="preserve">Die </w:t>
      </w:r>
      <w:r>
        <w:rPr>
          <w:rFonts w:ascii="Times New Roman" w:hAnsi="Times New Roman" w:cs="Times New Roman"/>
          <w:sz w:val="28"/>
          <w:szCs w:val="28"/>
        </w:rPr>
        <w:t>D</w:t>
      </w:r>
      <w:r w:rsidR="000D10A7">
        <w:rPr>
          <w:rFonts w:ascii="Times New Roman" w:hAnsi="Times New Roman" w:cs="Times New Roman"/>
          <w:sz w:val="28"/>
          <w:szCs w:val="28"/>
        </w:rPr>
        <w:t xml:space="preserve">örfer </w:t>
      </w:r>
      <w:r>
        <w:rPr>
          <w:rFonts w:ascii="Times New Roman" w:hAnsi="Times New Roman" w:cs="Times New Roman"/>
          <w:sz w:val="28"/>
          <w:szCs w:val="28"/>
        </w:rPr>
        <w:t xml:space="preserve"> vergreiste</w:t>
      </w:r>
      <w:r w:rsidR="000D10A7">
        <w:rPr>
          <w:rFonts w:ascii="Times New Roman" w:hAnsi="Times New Roman" w:cs="Times New Roman"/>
          <w:sz w:val="28"/>
          <w:szCs w:val="28"/>
        </w:rPr>
        <w:t>n zunehmend</w:t>
      </w:r>
      <w:r>
        <w:rPr>
          <w:rFonts w:ascii="Times New Roman" w:hAnsi="Times New Roman" w:cs="Times New Roman"/>
          <w:sz w:val="28"/>
          <w:szCs w:val="28"/>
        </w:rPr>
        <w:t>, immer mehr Häuser standen leer und verkamen.</w:t>
      </w:r>
      <w:r w:rsidR="005D0D92">
        <w:rPr>
          <w:rFonts w:ascii="Times New Roman" w:hAnsi="Times New Roman" w:cs="Times New Roman"/>
          <w:sz w:val="28"/>
          <w:szCs w:val="28"/>
        </w:rPr>
        <w:t xml:space="preserve"> Das einst vielfältige, lebendige Dorf hatte mitunter nicht mehr als einen Postkasten, eine Haltestelle für den Schulbus und einen Kindergarten.</w:t>
      </w:r>
      <w:r>
        <w:rPr>
          <w:rFonts w:ascii="Times New Roman" w:hAnsi="Times New Roman" w:cs="Times New Roman"/>
          <w:sz w:val="28"/>
          <w:szCs w:val="28"/>
        </w:rPr>
        <w:t xml:space="preserve"> </w:t>
      </w:r>
      <w:r w:rsidR="0035249D">
        <w:rPr>
          <w:rFonts w:ascii="Times New Roman" w:hAnsi="Times New Roman" w:cs="Times New Roman"/>
          <w:sz w:val="28"/>
          <w:szCs w:val="28"/>
        </w:rPr>
        <w:t>Das</w:t>
      </w:r>
      <w:r w:rsidR="005D0D92">
        <w:rPr>
          <w:rFonts w:ascii="Times New Roman" w:hAnsi="Times New Roman" w:cs="Times New Roman"/>
          <w:sz w:val="28"/>
          <w:szCs w:val="28"/>
        </w:rPr>
        <w:t xml:space="preserve"> Dorf der früheren Tage – es war</w:t>
      </w:r>
      <w:r w:rsidR="0035249D">
        <w:rPr>
          <w:rFonts w:ascii="Times New Roman" w:hAnsi="Times New Roman" w:cs="Times New Roman"/>
          <w:sz w:val="28"/>
          <w:szCs w:val="28"/>
        </w:rPr>
        <w:t xml:space="preserve"> verschwunden.</w:t>
      </w:r>
    </w:p>
    <w:p w:rsidR="00484246" w:rsidRDefault="00764D3E" w:rsidP="00B449D9">
      <w:pPr>
        <w:spacing w:after="200"/>
        <w:rPr>
          <w:rFonts w:ascii="Times New Roman" w:hAnsi="Times New Roman" w:cs="Times New Roman"/>
          <w:sz w:val="28"/>
          <w:szCs w:val="28"/>
        </w:rPr>
      </w:pPr>
      <w:r>
        <w:rPr>
          <w:rFonts w:ascii="Times New Roman" w:hAnsi="Times New Roman" w:cs="Times New Roman"/>
          <w:sz w:val="28"/>
          <w:szCs w:val="28"/>
        </w:rPr>
        <w:t>Etwa seit der Jahrtausendwende ist indes ein Umschwung zu beobachten. In den überfüllten Städten wuchs die Wohnungsnot und die Mietpreis</w:t>
      </w:r>
      <w:r w:rsidR="00CC01BD">
        <w:rPr>
          <w:rFonts w:ascii="Times New Roman" w:hAnsi="Times New Roman" w:cs="Times New Roman"/>
          <w:sz w:val="28"/>
          <w:szCs w:val="28"/>
        </w:rPr>
        <w:t>e stiegen unaufhörlich an. Nicht wenige</w:t>
      </w:r>
      <w:r>
        <w:rPr>
          <w:rFonts w:ascii="Times New Roman" w:hAnsi="Times New Roman" w:cs="Times New Roman"/>
          <w:sz w:val="28"/>
          <w:szCs w:val="28"/>
        </w:rPr>
        <w:t xml:space="preserve"> Menschen hatten das hektische, stressige Leben, den Mieten-Wahnsinn</w:t>
      </w:r>
      <w:r w:rsidR="004D3598">
        <w:rPr>
          <w:rFonts w:ascii="Times New Roman" w:hAnsi="Times New Roman" w:cs="Times New Roman"/>
          <w:sz w:val="28"/>
          <w:szCs w:val="28"/>
        </w:rPr>
        <w:t>, den täglichen Verkehrsstau</w:t>
      </w:r>
      <w:r>
        <w:rPr>
          <w:rFonts w:ascii="Times New Roman" w:hAnsi="Times New Roman" w:cs="Times New Roman"/>
          <w:sz w:val="28"/>
          <w:szCs w:val="28"/>
        </w:rPr>
        <w:t xml:space="preserve"> und die schlechte Luft in den Großstädten gründlich satt. Sie zogen aufs Land, kauften </w:t>
      </w:r>
      <w:r w:rsidR="00FF0399">
        <w:rPr>
          <w:rFonts w:ascii="Times New Roman" w:hAnsi="Times New Roman" w:cs="Times New Roman"/>
          <w:sz w:val="28"/>
          <w:szCs w:val="28"/>
        </w:rPr>
        <w:t xml:space="preserve">zu günstigen Preisen leerstehende Häuser und investierten </w:t>
      </w:r>
      <w:r w:rsidR="00F405E3">
        <w:rPr>
          <w:rFonts w:ascii="Times New Roman" w:hAnsi="Times New Roman" w:cs="Times New Roman"/>
          <w:sz w:val="28"/>
          <w:szCs w:val="28"/>
        </w:rPr>
        <w:t>viel Zeit, Arbeit und Geld, um die verfallenen Häuser zu modernisieren und den eigenen Vorstellungen</w:t>
      </w:r>
      <w:r w:rsidR="00FF0399">
        <w:rPr>
          <w:rFonts w:ascii="Times New Roman" w:hAnsi="Times New Roman" w:cs="Times New Roman"/>
          <w:sz w:val="28"/>
          <w:szCs w:val="28"/>
        </w:rPr>
        <w:t xml:space="preserve"> anzupassen. </w:t>
      </w:r>
      <w:r w:rsidR="006B692D">
        <w:rPr>
          <w:rFonts w:ascii="Times New Roman" w:hAnsi="Times New Roman" w:cs="Times New Roman"/>
          <w:sz w:val="28"/>
          <w:szCs w:val="28"/>
        </w:rPr>
        <w:t xml:space="preserve">Es kamen genervte Städter, verträumte Alternative, </w:t>
      </w:r>
      <w:r w:rsidR="00B02626">
        <w:rPr>
          <w:rFonts w:ascii="Times New Roman" w:hAnsi="Times New Roman" w:cs="Times New Roman"/>
          <w:sz w:val="28"/>
          <w:szCs w:val="28"/>
        </w:rPr>
        <w:t>privilegierte</w:t>
      </w:r>
      <w:r w:rsidR="006B692D">
        <w:rPr>
          <w:rFonts w:ascii="Times New Roman" w:hAnsi="Times New Roman" w:cs="Times New Roman"/>
          <w:sz w:val="28"/>
          <w:szCs w:val="28"/>
        </w:rPr>
        <w:t xml:space="preserve"> Bürger</w:t>
      </w:r>
      <w:r w:rsidR="004D3598">
        <w:rPr>
          <w:rFonts w:ascii="Times New Roman" w:hAnsi="Times New Roman" w:cs="Times New Roman"/>
          <w:sz w:val="28"/>
          <w:szCs w:val="28"/>
        </w:rPr>
        <w:t>, die sich ein zweites Z</w:t>
      </w:r>
      <w:r w:rsidR="003260A8">
        <w:rPr>
          <w:rFonts w:ascii="Times New Roman" w:hAnsi="Times New Roman" w:cs="Times New Roman"/>
          <w:sz w:val="28"/>
          <w:szCs w:val="28"/>
        </w:rPr>
        <w:t>uhause leisten ko</w:t>
      </w:r>
      <w:r w:rsidR="004D3598">
        <w:rPr>
          <w:rFonts w:ascii="Times New Roman" w:hAnsi="Times New Roman" w:cs="Times New Roman"/>
          <w:sz w:val="28"/>
          <w:szCs w:val="28"/>
        </w:rPr>
        <w:t>nn</w:t>
      </w:r>
      <w:r w:rsidR="003260A8">
        <w:rPr>
          <w:rFonts w:ascii="Times New Roman" w:hAnsi="Times New Roman" w:cs="Times New Roman"/>
          <w:sz w:val="28"/>
          <w:szCs w:val="28"/>
        </w:rPr>
        <w:t>t</w:t>
      </w:r>
      <w:r w:rsidR="004D3598">
        <w:rPr>
          <w:rFonts w:ascii="Times New Roman" w:hAnsi="Times New Roman" w:cs="Times New Roman"/>
          <w:sz w:val="28"/>
          <w:szCs w:val="28"/>
        </w:rPr>
        <w:t>en</w:t>
      </w:r>
      <w:r w:rsidR="006B692D">
        <w:rPr>
          <w:rFonts w:ascii="Times New Roman" w:hAnsi="Times New Roman" w:cs="Times New Roman"/>
          <w:sz w:val="28"/>
          <w:szCs w:val="28"/>
        </w:rPr>
        <w:t>,</w:t>
      </w:r>
      <w:r w:rsidR="004D3598">
        <w:rPr>
          <w:rFonts w:ascii="Times New Roman" w:hAnsi="Times New Roman" w:cs="Times New Roman"/>
          <w:sz w:val="28"/>
          <w:szCs w:val="28"/>
        </w:rPr>
        <w:t xml:space="preserve"> und erholungssuchende Künstler</w:t>
      </w:r>
      <w:r w:rsidR="006B692D">
        <w:rPr>
          <w:rFonts w:ascii="Times New Roman" w:hAnsi="Times New Roman" w:cs="Times New Roman"/>
          <w:sz w:val="28"/>
          <w:szCs w:val="28"/>
        </w:rPr>
        <w:t xml:space="preserve">. </w:t>
      </w:r>
      <w:r w:rsidR="00FF0399">
        <w:rPr>
          <w:rFonts w:ascii="Times New Roman" w:hAnsi="Times New Roman" w:cs="Times New Roman"/>
          <w:sz w:val="28"/>
          <w:szCs w:val="28"/>
        </w:rPr>
        <w:t>Im Ja</w:t>
      </w:r>
      <w:r w:rsidR="009402A7">
        <w:rPr>
          <w:rFonts w:ascii="Times New Roman" w:hAnsi="Times New Roman" w:cs="Times New Roman"/>
          <w:sz w:val="28"/>
          <w:szCs w:val="28"/>
        </w:rPr>
        <w:t>hr 2018 wurde ein Zeitungsbericht über</w:t>
      </w:r>
      <w:r w:rsidR="00FF0399">
        <w:rPr>
          <w:rFonts w:ascii="Times New Roman" w:hAnsi="Times New Roman" w:cs="Times New Roman"/>
          <w:sz w:val="28"/>
          <w:szCs w:val="28"/>
        </w:rPr>
        <w:t xml:space="preserve"> eine w</w:t>
      </w:r>
      <w:r w:rsidR="00CC01BD">
        <w:rPr>
          <w:rFonts w:ascii="Times New Roman" w:hAnsi="Times New Roman" w:cs="Times New Roman"/>
          <w:sz w:val="28"/>
          <w:szCs w:val="28"/>
        </w:rPr>
        <w:t>issenschaftliche Studie zur</w:t>
      </w:r>
      <w:r w:rsidR="00FF0399">
        <w:rPr>
          <w:rFonts w:ascii="Times New Roman" w:hAnsi="Times New Roman" w:cs="Times New Roman"/>
          <w:sz w:val="28"/>
          <w:szCs w:val="28"/>
        </w:rPr>
        <w:t xml:space="preserve"> Renaissance des Dorfes</w:t>
      </w:r>
      <w:r w:rsidR="009402A7">
        <w:rPr>
          <w:rFonts w:ascii="Times New Roman" w:hAnsi="Times New Roman" w:cs="Times New Roman"/>
          <w:sz w:val="28"/>
          <w:szCs w:val="28"/>
        </w:rPr>
        <w:t xml:space="preserve"> mit dem Titel überschrieben</w:t>
      </w:r>
      <w:r w:rsidR="00FF0399">
        <w:rPr>
          <w:rFonts w:ascii="Times New Roman" w:hAnsi="Times New Roman" w:cs="Times New Roman"/>
          <w:sz w:val="28"/>
          <w:szCs w:val="28"/>
        </w:rPr>
        <w:t>: „Der Trend zum Landleben gewinnt r</w:t>
      </w:r>
      <w:r w:rsidR="00FD39B6">
        <w:rPr>
          <w:rFonts w:ascii="Times New Roman" w:hAnsi="Times New Roman" w:cs="Times New Roman"/>
          <w:sz w:val="28"/>
          <w:szCs w:val="28"/>
        </w:rPr>
        <w:t>asant an Fahrt“ (Erhardt 2018</w:t>
      </w:r>
      <w:r w:rsidR="00FF0399">
        <w:rPr>
          <w:rFonts w:ascii="Times New Roman" w:hAnsi="Times New Roman" w:cs="Times New Roman"/>
          <w:sz w:val="28"/>
          <w:szCs w:val="28"/>
        </w:rPr>
        <w:t xml:space="preserve">). </w:t>
      </w:r>
    </w:p>
    <w:p w:rsidR="00764D3E" w:rsidRDefault="006B692D" w:rsidP="00B449D9">
      <w:pPr>
        <w:spacing w:after="200"/>
        <w:rPr>
          <w:rFonts w:ascii="Times New Roman" w:hAnsi="Times New Roman" w:cs="Times New Roman"/>
          <w:sz w:val="28"/>
          <w:szCs w:val="28"/>
        </w:rPr>
      </w:pPr>
      <w:r>
        <w:rPr>
          <w:rFonts w:ascii="Times New Roman" w:hAnsi="Times New Roman" w:cs="Times New Roman"/>
          <w:sz w:val="28"/>
          <w:szCs w:val="28"/>
        </w:rPr>
        <w:t>Die Stadtflucht wurde begleitet</w:t>
      </w:r>
      <w:r w:rsidR="009402A7">
        <w:rPr>
          <w:rFonts w:ascii="Times New Roman" w:hAnsi="Times New Roman" w:cs="Times New Roman"/>
          <w:sz w:val="28"/>
          <w:szCs w:val="28"/>
        </w:rPr>
        <w:t xml:space="preserve"> und stimuliert</w:t>
      </w:r>
      <w:r>
        <w:rPr>
          <w:rFonts w:ascii="Times New Roman" w:hAnsi="Times New Roman" w:cs="Times New Roman"/>
          <w:sz w:val="28"/>
          <w:szCs w:val="28"/>
        </w:rPr>
        <w:t xml:space="preserve"> von einem wahren Boom </w:t>
      </w:r>
      <w:r w:rsidR="00B02626">
        <w:rPr>
          <w:rFonts w:ascii="Times New Roman" w:hAnsi="Times New Roman" w:cs="Times New Roman"/>
          <w:sz w:val="28"/>
          <w:szCs w:val="28"/>
        </w:rPr>
        <w:t>an neuen</w:t>
      </w:r>
      <w:r>
        <w:rPr>
          <w:rFonts w:ascii="Times New Roman" w:hAnsi="Times New Roman" w:cs="Times New Roman"/>
          <w:sz w:val="28"/>
          <w:szCs w:val="28"/>
        </w:rPr>
        <w:t>,</w:t>
      </w:r>
      <w:r w:rsidR="00F405E3">
        <w:rPr>
          <w:rFonts w:ascii="Times New Roman" w:hAnsi="Times New Roman" w:cs="Times New Roman"/>
          <w:sz w:val="28"/>
          <w:szCs w:val="28"/>
        </w:rPr>
        <w:t xml:space="preserve"> auflagenstarken Zeitschriften wie</w:t>
      </w:r>
      <w:r>
        <w:rPr>
          <w:rFonts w:ascii="Times New Roman" w:hAnsi="Times New Roman" w:cs="Times New Roman"/>
          <w:sz w:val="28"/>
          <w:szCs w:val="28"/>
        </w:rPr>
        <w:t xml:space="preserve"> „La</w:t>
      </w:r>
      <w:r w:rsidR="00F405E3">
        <w:rPr>
          <w:rFonts w:ascii="Times New Roman" w:hAnsi="Times New Roman" w:cs="Times New Roman"/>
          <w:sz w:val="28"/>
          <w:szCs w:val="28"/>
        </w:rPr>
        <w:t>ndleben“, „</w:t>
      </w:r>
      <w:proofErr w:type="spellStart"/>
      <w:r w:rsidR="00F405E3">
        <w:rPr>
          <w:rFonts w:ascii="Times New Roman" w:hAnsi="Times New Roman" w:cs="Times New Roman"/>
          <w:sz w:val="28"/>
          <w:szCs w:val="28"/>
        </w:rPr>
        <w:t>Landlust</w:t>
      </w:r>
      <w:proofErr w:type="spellEnd"/>
      <w:r w:rsidR="00F405E3">
        <w:rPr>
          <w:rFonts w:ascii="Times New Roman" w:hAnsi="Times New Roman" w:cs="Times New Roman"/>
          <w:sz w:val="28"/>
          <w:szCs w:val="28"/>
        </w:rPr>
        <w:t>“</w:t>
      </w:r>
      <w:r>
        <w:rPr>
          <w:rFonts w:ascii="Times New Roman" w:hAnsi="Times New Roman" w:cs="Times New Roman"/>
          <w:sz w:val="28"/>
          <w:szCs w:val="28"/>
        </w:rPr>
        <w:t xml:space="preserve"> oder „</w:t>
      </w:r>
      <w:r w:rsidR="00F405E3">
        <w:rPr>
          <w:rFonts w:ascii="Times New Roman" w:hAnsi="Times New Roman" w:cs="Times New Roman"/>
          <w:sz w:val="28"/>
          <w:szCs w:val="28"/>
        </w:rPr>
        <w:t>Landzauber“. Diese neuen  Magazine</w:t>
      </w:r>
      <w:r w:rsidR="00484246">
        <w:rPr>
          <w:rFonts w:ascii="Times New Roman" w:hAnsi="Times New Roman" w:cs="Times New Roman"/>
          <w:sz w:val="28"/>
          <w:szCs w:val="28"/>
        </w:rPr>
        <w:t xml:space="preserve"> verbesserten das ramponierte Image des Dorfes als rückständig und hinterwäldlerisch erheblich und stellten</w:t>
      </w:r>
      <w:r w:rsidR="00E61848">
        <w:rPr>
          <w:rFonts w:ascii="Times New Roman" w:hAnsi="Times New Roman" w:cs="Times New Roman"/>
          <w:sz w:val="28"/>
          <w:szCs w:val="28"/>
        </w:rPr>
        <w:t xml:space="preserve"> nun Eigenschaften wie </w:t>
      </w:r>
      <w:r w:rsidR="00F405E3">
        <w:rPr>
          <w:rFonts w:ascii="Times New Roman" w:hAnsi="Times New Roman" w:cs="Times New Roman"/>
          <w:sz w:val="28"/>
          <w:szCs w:val="28"/>
        </w:rPr>
        <w:t xml:space="preserve"> traditionsbewusst, naturnah</w:t>
      </w:r>
      <w:r>
        <w:rPr>
          <w:rFonts w:ascii="Times New Roman" w:hAnsi="Times New Roman" w:cs="Times New Roman"/>
          <w:sz w:val="28"/>
          <w:szCs w:val="28"/>
        </w:rPr>
        <w:t>, einfach, gesund, sozial, übersichtlich</w:t>
      </w:r>
      <w:r w:rsidR="00146D22">
        <w:rPr>
          <w:rFonts w:ascii="Times New Roman" w:hAnsi="Times New Roman" w:cs="Times New Roman"/>
          <w:sz w:val="28"/>
          <w:szCs w:val="28"/>
        </w:rPr>
        <w:t xml:space="preserve"> und </w:t>
      </w:r>
      <w:proofErr w:type="spellStart"/>
      <w:r w:rsidR="00146D22">
        <w:rPr>
          <w:rFonts w:ascii="Times New Roman" w:hAnsi="Times New Roman" w:cs="Times New Roman"/>
          <w:sz w:val="28"/>
          <w:szCs w:val="28"/>
        </w:rPr>
        <w:t>entschleunigt</w:t>
      </w:r>
      <w:proofErr w:type="spellEnd"/>
      <w:r w:rsidR="00E61848">
        <w:rPr>
          <w:rFonts w:ascii="Times New Roman" w:hAnsi="Times New Roman" w:cs="Times New Roman"/>
          <w:sz w:val="28"/>
          <w:szCs w:val="28"/>
        </w:rPr>
        <w:t xml:space="preserve"> in den Vordergrund</w:t>
      </w:r>
      <w:r w:rsidR="00146D22">
        <w:rPr>
          <w:rFonts w:ascii="Times New Roman" w:hAnsi="Times New Roman" w:cs="Times New Roman"/>
          <w:sz w:val="28"/>
          <w:szCs w:val="28"/>
        </w:rPr>
        <w:t xml:space="preserve">. </w:t>
      </w:r>
      <w:r w:rsidR="00CC01BD">
        <w:rPr>
          <w:rFonts w:ascii="Times New Roman" w:hAnsi="Times New Roman" w:cs="Times New Roman"/>
          <w:sz w:val="28"/>
          <w:szCs w:val="28"/>
        </w:rPr>
        <w:t>Das Dorf erwachte zu neuem Leben</w:t>
      </w:r>
      <w:r w:rsidR="00146D22">
        <w:rPr>
          <w:rFonts w:ascii="Times New Roman" w:hAnsi="Times New Roman" w:cs="Times New Roman"/>
          <w:sz w:val="28"/>
          <w:szCs w:val="28"/>
        </w:rPr>
        <w:t xml:space="preserve">, </w:t>
      </w:r>
      <w:r w:rsidR="00C73A3D">
        <w:rPr>
          <w:rFonts w:ascii="Times New Roman" w:hAnsi="Times New Roman" w:cs="Times New Roman"/>
          <w:sz w:val="28"/>
          <w:szCs w:val="28"/>
        </w:rPr>
        <w:t xml:space="preserve">wurde </w:t>
      </w:r>
      <w:r w:rsidR="00146D22">
        <w:rPr>
          <w:rFonts w:ascii="Times New Roman" w:hAnsi="Times New Roman" w:cs="Times New Roman"/>
          <w:sz w:val="28"/>
          <w:szCs w:val="28"/>
        </w:rPr>
        <w:t>nun</w:t>
      </w:r>
      <w:r w:rsidR="00CC01BD">
        <w:rPr>
          <w:rFonts w:ascii="Times New Roman" w:hAnsi="Times New Roman" w:cs="Times New Roman"/>
          <w:sz w:val="28"/>
          <w:szCs w:val="28"/>
        </w:rPr>
        <w:t xml:space="preserve"> </w:t>
      </w:r>
      <w:r w:rsidR="00C73A3D">
        <w:rPr>
          <w:rFonts w:ascii="Times New Roman" w:hAnsi="Times New Roman" w:cs="Times New Roman"/>
          <w:sz w:val="28"/>
          <w:szCs w:val="28"/>
        </w:rPr>
        <w:t xml:space="preserve">aber vielfach </w:t>
      </w:r>
      <w:r w:rsidR="004D3598">
        <w:rPr>
          <w:rFonts w:ascii="Times New Roman" w:hAnsi="Times New Roman" w:cs="Times New Roman"/>
          <w:sz w:val="28"/>
          <w:szCs w:val="28"/>
        </w:rPr>
        <w:t xml:space="preserve">auch </w:t>
      </w:r>
      <w:r w:rsidR="00CC01BD">
        <w:rPr>
          <w:rFonts w:ascii="Times New Roman" w:hAnsi="Times New Roman" w:cs="Times New Roman"/>
          <w:sz w:val="28"/>
          <w:szCs w:val="28"/>
        </w:rPr>
        <w:t>als eine romantische Idylle,</w:t>
      </w:r>
      <w:r w:rsidR="00F405E3">
        <w:rPr>
          <w:rFonts w:ascii="Times New Roman" w:hAnsi="Times New Roman" w:cs="Times New Roman"/>
          <w:sz w:val="28"/>
          <w:szCs w:val="28"/>
        </w:rPr>
        <w:t xml:space="preserve"> </w:t>
      </w:r>
      <w:r w:rsidR="00CC01BD">
        <w:rPr>
          <w:rFonts w:ascii="Times New Roman" w:hAnsi="Times New Roman" w:cs="Times New Roman"/>
          <w:sz w:val="28"/>
          <w:szCs w:val="28"/>
        </w:rPr>
        <w:t xml:space="preserve"> mitunter</w:t>
      </w:r>
      <w:r w:rsidR="00C73A3D">
        <w:rPr>
          <w:rFonts w:ascii="Times New Roman" w:hAnsi="Times New Roman" w:cs="Times New Roman"/>
          <w:sz w:val="28"/>
          <w:szCs w:val="28"/>
        </w:rPr>
        <w:t xml:space="preserve"> gar als kitschige, nostalgische Lebensform beschrieben</w:t>
      </w:r>
      <w:r w:rsidR="00146D22">
        <w:rPr>
          <w:rFonts w:ascii="Times New Roman" w:hAnsi="Times New Roman" w:cs="Times New Roman"/>
          <w:sz w:val="28"/>
          <w:szCs w:val="28"/>
        </w:rPr>
        <w:t>.</w:t>
      </w:r>
      <w:r w:rsidR="00F873CF">
        <w:rPr>
          <w:rFonts w:ascii="Times New Roman" w:hAnsi="Times New Roman" w:cs="Times New Roman"/>
          <w:sz w:val="28"/>
          <w:szCs w:val="28"/>
        </w:rPr>
        <w:t xml:space="preserve"> Die Medien verklärten das Dorf zu einem </w:t>
      </w:r>
      <w:r w:rsidR="00CC01BD">
        <w:rPr>
          <w:rFonts w:ascii="Times New Roman" w:hAnsi="Times New Roman" w:cs="Times New Roman"/>
          <w:sz w:val="28"/>
          <w:szCs w:val="28"/>
        </w:rPr>
        <w:t xml:space="preserve">idealisierten </w:t>
      </w:r>
      <w:r w:rsidR="00AD3FF2">
        <w:rPr>
          <w:rFonts w:ascii="Times New Roman" w:hAnsi="Times New Roman" w:cs="Times New Roman"/>
          <w:sz w:val="28"/>
          <w:szCs w:val="28"/>
        </w:rPr>
        <w:t>Landleben</w:t>
      </w:r>
      <w:r w:rsidR="00F873CF">
        <w:rPr>
          <w:rFonts w:ascii="Times New Roman" w:hAnsi="Times New Roman" w:cs="Times New Roman"/>
          <w:sz w:val="28"/>
          <w:szCs w:val="28"/>
        </w:rPr>
        <w:t xml:space="preserve"> und inspirier</w:t>
      </w:r>
      <w:r w:rsidR="00CC01BD">
        <w:rPr>
          <w:rFonts w:ascii="Times New Roman" w:hAnsi="Times New Roman" w:cs="Times New Roman"/>
          <w:sz w:val="28"/>
          <w:szCs w:val="28"/>
        </w:rPr>
        <w:t xml:space="preserve">ten zu </w:t>
      </w:r>
      <w:r w:rsidR="00F405E3">
        <w:rPr>
          <w:rFonts w:ascii="Times New Roman" w:hAnsi="Times New Roman" w:cs="Times New Roman"/>
          <w:sz w:val="28"/>
          <w:szCs w:val="28"/>
        </w:rPr>
        <w:t xml:space="preserve">alternativen </w:t>
      </w:r>
      <w:r w:rsidR="00CC01BD">
        <w:rPr>
          <w:rFonts w:ascii="Times New Roman" w:hAnsi="Times New Roman" w:cs="Times New Roman"/>
          <w:sz w:val="28"/>
          <w:szCs w:val="28"/>
        </w:rPr>
        <w:t xml:space="preserve">Träumereien: Ein Schaf halten, </w:t>
      </w:r>
      <w:r w:rsidR="00F873CF">
        <w:rPr>
          <w:rFonts w:ascii="Times New Roman" w:hAnsi="Times New Roman" w:cs="Times New Roman"/>
          <w:sz w:val="28"/>
          <w:szCs w:val="28"/>
        </w:rPr>
        <w:t xml:space="preserve"> Kartoffeln anbauen, Eier von eigenen, „glücklichen“ Hühnern </w:t>
      </w:r>
      <w:r w:rsidR="00CC01BD">
        <w:rPr>
          <w:rFonts w:ascii="Times New Roman" w:hAnsi="Times New Roman" w:cs="Times New Roman"/>
          <w:sz w:val="28"/>
          <w:szCs w:val="28"/>
        </w:rPr>
        <w:t xml:space="preserve">und selbst gebackenes Brot </w:t>
      </w:r>
      <w:r w:rsidR="00F873CF">
        <w:rPr>
          <w:rFonts w:ascii="Times New Roman" w:hAnsi="Times New Roman" w:cs="Times New Roman"/>
          <w:sz w:val="28"/>
          <w:szCs w:val="28"/>
        </w:rPr>
        <w:t xml:space="preserve">essen, bei Sonnenuntergang dem Zirpen der Grillen lauschen. </w:t>
      </w:r>
      <w:r w:rsidR="00F405E3">
        <w:rPr>
          <w:rFonts w:ascii="Times New Roman" w:hAnsi="Times New Roman" w:cs="Times New Roman"/>
          <w:sz w:val="28"/>
          <w:szCs w:val="28"/>
        </w:rPr>
        <w:t>Das Dorf existierte nun als eine neue Reali</w:t>
      </w:r>
      <w:r w:rsidR="004D3598">
        <w:rPr>
          <w:rFonts w:ascii="Times New Roman" w:hAnsi="Times New Roman" w:cs="Times New Roman"/>
          <w:sz w:val="28"/>
          <w:szCs w:val="28"/>
        </w:rPr>
        <w:t>tät und zugleich als ein Mythos einer heilen, harmonischen und konfliktfreien Welt von alteingesessenen Einheimischen.</w:t>
      </w:r>
    </w:p>
    <w:p w:rsidR="00E8355B" w:rsidRDefault="0035249D" w:rsidP="00B449D9">
      <w:pPr>
        <w:spacing w:after="200"/>
        <w:rPr>
          <w:rFonts w:ascii="Times New Roman" w:hAnsi="Times New Roman" w:cs="Times New Roman"/>
          <w:sz w:val="28"/>
          <w:szCs w:val="28"/>
        </w:rPr>
      </w:pPr>
      <w:r>
        <w:rPr>
          <w:rFonts w:ascii="Times New Roman" w:hAnsi="Times New Roman" w:cs="Times New Roman"/>
          <w:sz w:val="28"/>
          <w:szCs w:val="28"/>
        </w:rPr>
        <w:t xml:space="preserve">Die verkürzte und </w:t>
      </w:r>
      <w:r w:rsidR="00F405E3">
        <w:rPr>
          <w:rFonts w:ascii="Times New Roman" w:hAnsi="Times New Roman" w:cs="Times New Roman"/>
          <w:sz w:val="28"/>
          <w:szCs w:val="28"/>
        </w:rPr>
        <w:t xml:space="preserve">gewiss </w:t>
      </w:r>
      <w:r w:rsidR="0010514E">
        <w:rPr>
          <w:rFonts w:ascii="Times New Roman" w:hAnsi="Times New Roman" w:cs="Times New Roman"/>
          <w:sz w:val="28"/>
          <w:szCs w:val="28"/>
        </w:rPr>
        <w:t xml:space="preserve">auch </w:t>
      </w:r>
      <w:r>
        <w:rPr>
          <w:rFonts w:ascii="Times New Roman" w:hAnsi="Times New Roman" w:cs="Times New Roman"/>
          <w:sz w:val="28"/>
          <w:szCs w:val="28"/>
        </w:rPr>
        <w:t xml:space="preserve">vereinfachende Geschichte des Dorfes muss hier abgebrochen werden. </w:t>
      </w:r>
      <w:r w:rsidR="00E8355B">
        <w:rPr>
          <w:rFonts w:ascii="Times New Roman" w:hAnsi="Times New Roman" w:cs="Times New Roman"/>
          <w:sz w:val="28"/>
          <w:szCs w:val="28"/>
        </w:rPr>
        <w:t xml:space="preserve">Die Lehre der Geschichte ist, dass es „das“ Dorf nicht gibt. Ob das „Dorf“ eine gute Metapher für Inklusion ist und sein kann, hängt </w:t>
      </w:r>
      <w:r w:rsidR="00F405E3">
        <w:rPr>
          <w:rFonts w:ascii="Times New Roman" w:hAnsi="Times New Roman" w:cs="Times New Roman"/>
          <w:sz w:val="28"/>
          <w:szCs w:val="28"/>
        </w:rPr>
        <w:t xml:space="preserve">also </w:t>
      </w:r>
      <w:r w:rsidR="00E8355B">
        <w:rPr>
          <w:rFonts w:ascii="Times New Roman" w:hAnsi="Times New Roman" w:cs="Times New Roman"/>
          <w:sz w:val="28"/>
          <w:szCs w:val="28"/>
        </w:rPr>
        <w:t xml:space="preserve">maßgeblich davon, welches innere Bild eines Dorfes in unseren Köpfen vorherrscht. </w:t>
      </w:r>
      <w:r w:rsidR="00B02626">
        <w:rPr>
          <w:rFonts w:ascii="Times New Roman" w:hAnsi="Times New Roman" w:cs="Times New Roman"/>
          <w:sz w:val="28"/>
          <w:szCs w:val="28"/>
        </w:rPr>
        <w:t>Die realen Probleme</w:t>
      </w:r>
      <w:r w:rsidR="00E8355B">
        <w:rPr>
          <w:rFonts w:ascii="Times New Roman" w:hAnsi="Times New Roman" w:cs="Times New Roman"/>
          <w:sz w:val="28"/>
          <w:szCs w:val="28"/>
        </w:rPr>
        <w:t xml:space="preserve"> des heutigen Dorfes wie Massentierhaltung, Überdüngung, Arztmangel, lückenhafte Infrastruktur u.a.</w:t>
      </w:r>
      <w:r w:rsidR="009402A7">
        <w:rPr>
          <w:rFonts w:ascii="Times New Roman" w:hAnsi="Times New Roman" w:cs="Times New Roman"/>
          <w:sz w:val="28"/>
          <w:szCs w:val="28"/>
        </w:rPr>
        <w:t xml:space="preserve"> mehr</w:t>
      </w:r>
      <w:r w:rsidR="00E8355B">
        <w:rPr>
          <w:rFonts w:ascii="Times New Roman" w:hAnsi="Times New Roman" w:cs="Times New Roman"/>
          <w:sz w:val="28"/>
          <w:szCs w:val="28"/>
        </w:rPr>
        <w:t xml:space="preserve"> dürfen keineswegs übersehen und unterschlagen werden. </w:t>
      </w:r>
      <w:r w:rsidR="00BD502D">
        <w:rPr>
          <w:rFonts w:ascii="Times New Roman" w:hAnsi="Times New Roman" w:cs="Times New Roman"/>
          <w:sz w:val="28"/>
          <w:szCs w:val="28"/>
        </w:rPr>
        <w:t xml:space="preserve">Ungeachtet dieser kritischen Warnung bleibt das Dorf </w:t>
      </w:r>
      <w:r w:rsidR="009402A7">
        <w:rPr>
          <w:rFonts w:ascii="Times New Roman" w:hAnsi="Times New Roman" w:cs="Times New Roman"/>
          <w:sz w:val="28"/>
          <w:szCs w:val="28"/>
        </w:rPr>
        <w:t xml:space="preserve">auch heute noch </w:t>
      </w:r>
      <w:r w:rsidR="00BD502D">
        <w:rPr>
          <w:rFonts w:ascii="Times New Roman" w:hAnsi="Times New Roman" w:cs="Times New Roman"/>
          <w:sz w:val="28"/>
          <w:szCs w:val="28"/>
        </w:rPr>
        <w:t>ein gutes Symbol für sozialen Zusammenhalt, Gemeinschaftsgefühl und mitmenschliche Solidarität.</w:t>
      </w:r>
    </w:p>
    <w:p w:rsidR="0035249D" w:rsidRDefault="00BD502D" w:rsidP="00B449D9">
      <w:pPr>
        <w:spacing w:after="200"/>
        <w:rPr>
          <w:rFonts w:ascii="Times New Roman" w:hAnsi="Times New Roman" w:cs="Times New Roman"/>
          <w:sz w:val="28"/>
          <w:szCs w:val="28"/>
        </w:rPr>
      </w:pPr>
      <w:r>
        <w:rPr>
          <w:rFonts w:ascii="Times New Roman" w:hAnsi="Times New Roman" w:cs="Times New Roman"/>
          <w:sz w:val="28"/>
          <w:szCs w:val="28"/>
        </w:rPr>
        <w:lastRenderedPageBreak/>
        <w:t>Es lassen sich einige markante Ähnlichkeiten zwischen „Dorf“ und „Inklusion“ benennen:</w:t>
      </w:r>
    </w:p>
    <w:p w:rsidR="00CC01BD" w:rsidRDefault="00CC01BD" w:rsidP="00BD502D">
      <w:pPr>
        <w:pStyle w:val="Listenabsatz"/>
        <w:numPr>
          <w:ilvl w:val="0"/>
          <w:numId w:val="6"/>
        </w:numPr>
        <w:spacing w:after="200"/>
        <w:rPr>
          <w:rFonts w:ascii="Times New Roman" w:hAnsi="Times New Roman" w:cs="Times New Roman"/>
          <w:sz w:val="28"/>
          <w:szCs w:val="28"/>
        </w:rPr>
      </w:pPr>
      <w:r>
        <w:rPr>
          <w:rFonts w:ascii="Times New Roman" w:hAnsi="Times New Roman" w:cs="Times New Roman"/>
          <w:sz w:val="28"/>
          <w:szCs w:val="28"/>
        </w:rPr>
        <w:t>Im Dorf kennt jeder jeden. Das allseitige Bekanntsein geht</w:t>
      </w:r>
      <w:r w:rsidR="00127B0A">
        <w:rPr>
          <w:rFonts w:ascii="Times New Roman" w:hAnsi="Times New Roman" w:cs="Times New Roman"/>
          <w:sz w:val="28"/>
          <w:szCs w:val="28"/>
        </w:rPr>
        <w:t xml:space="preserve"> dabei</w:t>
      </w:r>
      <w:r>
        <w:rPr>
          <w:rFonts w:ascii="Times New Roman" w:hAnsi="Times New Roman" w:cs="Times New Roman"/>
          <w:sz w:val="28"/>
          <w:szCs w:val="28"/>
        </w:rPr>
        <w:t xml:space="preserve"> nicht selten mit Dorfklatsch und sozialer Kontrolle Hand in Hand.</w:t>
      </w:r>
    </w:p>
    <w:p w:rsidR="00BD502D" w:rsidRDefault="00BD502D" w:rsidP="00BD502D">
      <w:pPr>
        <w:pStyle w:val="Listenabsatz"/>
        <w:numPr>
          <w:ilvl w:val="0"/>
          <w:numId w:val="6"/>
        </w:numPr>
        <w:spacing w:after="200"/>
        <w:rPr>
          <w:rFonts w:ascii="Times New Roman" w:hAnsi="Times New Roman" w:cs="Times New Roman"/>
          <w:sz w:val="28"/>
          <w:szCs w:val="28"/>
        </w:rPr>
      </w:pPr>
      <w:r>
        <w:rPr>
          <w:rFonts w:ascii="Times New Roman" w:hAnsi="Times New Roman" w:cs="Times New Roman"/>
          <w:sz w:val="28"/>
          <w:szCs w:val="28"/>
        </w:rPr>
        <w:t>Das soziale Leben im Dorf wird durch Übereinkünfte, Brauchtum und Sitte geordnet und geregelt.</w:t>
      </w:r>
    </w:p>
    <w:p w:rsidR="0032409F" w:rsidRPr="00CC01BD" w:rsidRDefault="009402A7" w:rsidP="00CC01BD">
      <w:pPr>
        <w:pStyle w:val="Listenabsatz"/>
        <w:numPr>
          <w:ilvl w:val="0"/>
          <w:numId w:val="6"/>
        </w:numPr>
        <w:spacing w:after="200"/>
        <w:rPr>
          <w:rFonts w:ascii="Times New Roman" w:hAnsi="Times New Roman" w:cs="Times New Roman"/>
          <w:sz w:val="28"/>
          <w:szCs w:val="28"/>
        </w:rPr>
      </w:pPr>
      <w:r>
        <w:rPr>
          <w:rFonts w:ascii="Times New Roman" w:hAnsi="Times New Roman" w:cs="Times New Roman"/>
          <w:sz w:val="28"/>
          <w:szCs w:val="28"/>
        </w:rPr>
        <w:t>Traditionelle Feste und Feiern</w:t>
      </w:r>
      <w:r w:rsidR="00C7315A">
        <w:rPr>
          <w:rFonts w:ascii="Times New Roman" w:hAnsi="Times New Roman" w:cs="Times New Roman"/>
          <w:sz w:val="28"/>
          <w:szCs w:val="28"/>
        </w:rPr>
        <w:t xml:space="preserve"> im Kalenderjahr stärken den sozialen Zusammenhalt und das Zugehörigkeitsgefühl.</w:t>
      </w:r>
    </w:p>
    <w:p w:rsidR="00C7315A" w:rsidRDefault="00C7315A" w:rsidP="00BD502D">
      <w:pPr>
        <w:pStyle w:val="Listenabsatz"/>
        <w:numPr>
          <w:ilvl w:val="0"/>
          <w:numId w:val="6"/>
        </w:numPr>
        <w:spacing w:after="200"/>
        <w:rPr>
          <w:rFonts w:ascii="Times New Roman" w:hAnsi="Times New Roman" w:cs="Times New Roman"/>
          <w:sz w:val="28"/>
          <w:szCs w:val="28"/>
        </w:rPr>
      </w:pPr>
      <w:r>
        <w:rPr>
          <w:rFonts w:ascii="Times New Roman" w:hAnsi="Times New Roman" w:cs="Times New Roman"/>
          <w:sz w:val="28"/>
          <w:szCs w:val="28"/>
        </w:rPr>
        <w:t xml:space="preserve">Die Bewohner eines Dorfes sind durch ein </w:t>
      </w:r>
      <w:r w:rsidR="003D1886">
        <w:rPr>
          <w:rFonts w:ascii="Times New Roman" w:hAnsi="Times New Roman" w:cs="Times New Roman"/>
          <w:sz w:val="28"/>
          <w:szCs w:val="28"/>
        </w:rPr>
        <w:t>vielfältiges Vereinsleben</w:t>
      </w:r>
      <w:r w:rsidR="002F2FC0">
        <w:rPr>
          <w:rFonts w:ascii="Times New Roman" w:hAnsi="Times New Roman" w:cs="Times New Roman"/>
          <w:sz w:val="28"/>
          <w:szCs w:val="28"/>
        </w:rPr>
        <w:t xml:space="preserve"> (Sportverein, Feuerwehr, </w:t>
      </w:r>
      <w:r w:rsidR="00CC01BD">
        <w:rPr>
          <w:rFonts w:ascii="Times New Roman" w:hAnsi="Times New Roman" w:cs="Times New Roman"/>
          <w:sz w:val="28"/>
          <w:szCs w:val="28"/>
        </w:rPr>
        <w:t>Theatergruppe, Kirchengemeinde</w:t>
      </w:r>
      <w:r w:rsidR="002F2FC0">
        <w:rPr>
          <w:rFonts w:ascii="Times New Roman" w:hAnsi="Times New Roman" w:cs="Times New Roman"/>
          <w:sz w:val="28"/>
          <w:szCs w:val="28"/>
        </w:rPr>
        <w:t xml:space="preserve">) </w:t>
      </w:r>
      <w:r w:rsidR="003D1886">
        <w:rPr>
          <w:rFonts w:ascii="Times New Roman" w:hAnsi="Times New Roman" w:cs="Times New Roman"/>
          <w:sz w:val="28"/>
          <w:szCs w:val="28"/>
        </w:rPr>
        <w:t>miteinander verbunden.</w:t>
      </w:r>
    </w:p>
    <w:p w:rsidR="00C7315A" w:rsidRDefault="00C7315A" w:rsidP="00BD502D">
      <w:pPr>
        <w:pStyle w:val="Listenabsatz"/>
        <w:numPr>
          <w:ilvl w:val="0"/>
          <w:numId w:val="6"/>
        </w:numPr>
        <w:spacing w:after="200"/>
        <w:rPr>
          <w:rFonts w:ascii="Times New Roman" w:hAnsi="Times New Roman" w:cs="Times New Roman"/>
          <w:sz w:val="28"/>
          <w:szCs w:val="28"/>
        </w:rPr>
      </w:pPr>
      <w:r>
        <w:rPr>
          <w:rFonts w:ascii="Times New Roman" w:hAnsi="Times New Roman" w:cs="Times New Roman"/>
          <w:sz w:val="28"/>
          <w:szCs w:val="28"/>
        </w:rPr>
        <w:t>Die Pflege und Gestaltu</w:t>
      </w:r>
      <w:r w:rsidR="00F405E3">
        <w:rPr>
          <w:rFonts w:ascii="Times New Roman" w:hAnsi="Times New Roman" w:cs="Times New Roman"/>
          <w:sz w:val="28"/>
          <w:szCs w:val="28"/>
        </w:rPr>
        <w:t>ng</w:t>
      </w:r>
      <w:r>
        <w:rPr>
          <w:rFonts w:ascii="Times New Roman" w:hAnsi="Times New Roman" w:cs="Times New Roman"/>
          <w:sz w:val="28"/>
          <w:szCs w:val="28"/>
        </w:rPr>
        <w:t xml:space="preserve"> des Dorfes werden von </w:t>
      </w:r>
      <w:r w:rsidR="00B02626">
        <w:rPr>
          <w:rFonts w:ascii="Times New Roman" w:hAnsi="Times New Roman" w:cs="Times New Roman"/>
          <w:sz w:val="28"/>
          <w:szCs w:val="28"/>
        </w:rPr>
        <w:t>den Bürgern</w:t>
      </w:r>
      <w:r>
        <w:rPr>
          <w:rFonts w:ascii="Times New Roman" w:hAnsi="Times New Roman" w:cs="Times New Roman"/>
          <w:sz w:val="28"/>
          <w:szCs w:val="28"/>
        </w:rPr>
        <w:t xml:space="preserve"> als gemeinsame Aufgabe wahrgenommen.</w:t>
      </w:r>
      <w:r w:rsidR="003D1886">
        <w:rPr>
          <w:rFonts w:ascii="Times New Roman" w:hAnsi="Times New Roman" w:cs="Times New Roman"/>
          <w:sz w:val="28"/>
          <w:szCs w:val="28"/>
        </w:rPr>
        <w:t xml:space="preserve"> Viele Bewohner fühlen sich zu einem bürgerschaf</w:t>
      </w:r>
      <w:r w:rsidR="00F405E3">
        <w:rPr>
          <w:rFonts w:ascii="Times New Roman" w:hAnsi="Times New Roman" w:cs="Times New Roman"/>
          <w:sz w:val="28"/>
          <w:szCs w:val="28"/>
        </w:rPr>
        <w:t xml:space="preserve">tlichen Engagement für ihr Gemeinwesen </w:t>
      </w:r>
      <w:r w:rsidR="003D1886">
        <w:rPr>
          <w:rFonts w:ascii="Times New Roman" w:hAnsi="Times New Roman" w:cs="Times New Roman"/>
          <w:sz w:val="28"/>
          <w:szCs w:val="28"/>
        </w:rPr>
        <w:t>verpflichtet.</w:t>
      </w:r>
    </w:p>
    <w:p w:rsidR="00C7315A" w:rsidRDefault="00C7315A" w:rsidP="00BD502D">
      <w:pPr>
        <w:pStyle w:val="Listenabsatz"/>
        <w:numPr>
          <w:ilvl w:val="0"/>
          <w:numId w:val="6"/>
        </w:numPr>
        <w:spacing w:after="200"/>
        <w:rPr>
          <w:rFonts w:ascii="Times New Roman" w:hAnsi="Times New Roman" w:cs="Times New Roman"/>
          <w:sz w:val="28"/>
          <w:szCs w:val="28"/>
        </w:rPr>
      </w:pPr>
      <w:r>
        <w:rPr>
          <w:rFonts w:ascii="Times New Roman" w:hAnsi="Times New Roman" w:cs="Times New Roman"/>
          <w:sz w:val="28"/>
          <w:szCs w:val="28"/>
        </w:rPr>
        <w:t>Die nachbarschaftliche Hilfe und der solidarische Beistand in der Not sind unverändert ein Exzellenzmerkmal einer Dorfgemeinschaft.</w:t>
      </w:r>
    </w:p>
    <w:p w:rsidR="00090897" w:rsidRDefault="003770F9" w:rsidP="006877C1">
      <w:pPr>
        <w:rPr>
          <w:rFonts w:ascii="Times New Roman" w:hAnsi="Times New Roman" w:cs="Times New Roman"/>
          <w:sz w:val="28"/>
          <w:szCs w:val="28"/>
        </w:rPr>
      </w:pPr>
      <w:r>
        <w:rPr>
          <w:rFonts w:ascii="Times New Roman" w:hAnsi="Times New Roman" w:cs="Times New Roman"/>
          <w:sz w:val="28"/>
          <w:szCs w:val="28"/>
        </w:rPr>
        <w:t>Das Verständnis von Inklusion wird durch die Metapher Inklusion in differenzierender Weise dann gefördert, wenn die Ähnlichkeiten und Unähnlichkeiten von „Dorf“ und „Inklusion“ gleichermaßen bedacht werden.</w:t>
      </w:r>
    </w:p>
    <w:p w:rsidR="00684373" w:rsidRDefault="00684373" w:rsidP="006877C1">
      <w:pPr>
        <w:rPr>
          <w:rFonts w:ascii="Times New Roman" w:hAnsi="Times New Roman" w:cs="Times New Roman"/>
          <w:b/>
          <w:sz w:val="28"/>
          <w:szCs w:val="28"/>
        </w:rPr>
      </w:pPr>
    </w:p>
    <w:p w:rsidR="006877C1" w:rsidRDefault="006877C1" w:rsidP="006877C1">
      <w:pPr>
        <w:rPr>
          <w:rFonts w:ascii="Times New Roman" w:hAnsi="Times New Roman" w:cs="Times New Roman"/>
          <w:b/>
          <w:sz w:val="28"/>
          <w:szCs w:val="28"/>
        </w:rPr>
      </w:pPr>
      <w:r w:rsidRPr="006877C1">
        <w:rPr>
          <w:rFonts w:ascii="Times New Roman" w:hAnsi="Times New Roman" w:cs="Times New Roman"/>
          <w:b/>
          <w:sz w:val="28"/>
          <w:szCs w:val="28"/>
        </w:rPr>
        <w:t>4.5 Die Metapher „Organismus“</w:t>
      </w:r>
    </w:p>
    <w:p w:rsidR="00005D88" w:rsidRDefault="00005D88" w:rsidP="006877C1">
      <w:pPr>
        <w:rPr>
          <w:rFonts w:ascii="Times New Roman" w:hAnsi="Times New Roman" w:cs="Times New Roman"/>
          <w:b/>
          <w:sz w:val="28"/>
          <w:szCs w:val="28"/>
        </w:rPr>
      </w:pPr>
    </w:p>
    <w:p w:rsidR="00ED61AE" w:rsidRDefault="00005D88" w:rsidP="006877C1">
      <w:pPr>
        <w:rPr>
          <w:rFonts w:ascii="Times New Roman" w:hAnsi="Times New Roman" w:cs="Times New Roman"/>
          <w:sz w:val="28"/>
          <w:szCs w:val="28"/>
        </w:rPr>
      </w:pPr>
      <w:r w:rsidRPr="00005D88">
        <w:rPr>
          <w:rFonts w:ascii="Times New Roman" w:hAnsi="Times New Roman" w:cs="Times New Roman"/>
          <w:sz w:val="28"/>
          <w:szCs w:val="28"/>
        </w:rPr>
        <w:t>Eine</w:t>
      </w:r>
      <w:r w:rsidR="00E21B5A">
        <w:rPr>
          <w:rFonts w:ascii="Times New Roman" w:hAnsi="Times New Roman" w:cs="Times New Roman"/>
          <w:sz w:val="28"/>
          <w:szCs w:val="28"/>
        </w:rPr>
        <w:t xml:space="preserve"> Zeitreise führt uns in das Jahr</w:t>
      </w:r>
      <w:r>
        <w:rPr>
          <w:rFonts w:ascii="Times New Roman" w:hAnsi="Times New Roman" w:cs="Times New Roman"/>
          <w:sz w:val="28"/>
          <w:szCs w:val="28"/>
        </w:rPr>
        <w:t xml:space="preserve"> 50 n. Chr.</w:t>
      </w:r>
      <w:r w:rsidR="00E21B5A">
        <w:rPr>
          <w:rFonts w:ascii="Times New Roman" w:hAnsi="Times New Roman" w:cs="Times New Roman"/>
          <w:sz w:val="28"/>
          <w:szCs w:val="28"/>
        </w:rPr>
        <w:t xml:space="preserve"> und in die griechische</w:t>
      </w:r>
      <w:r>
        <w:rPr>
          <w:rFonts w:ascii="Times New Roman" w:hAnsi="Times New Roman" w:cs="Times New Roman"/>
          <w:sz w:val="28"/>
          <w:szCs w:val="28"/>
        </w:rPr>
        <w:t xml:space="preserve"> Stadt </w:t>
      </w:r>
      <w:r w:rsidR="00E314DD" w:rsidRPr="00E314DD">
        <w:rPr>
          <w:rFonts w:ascii="Times New Roman" w:hAnsi="Times New Roman" w:cs="Times New Roman"/>
          <w:sz w:val="28"/>
          <w:szCs w:val="28"/>
        </w:rPr>
        <w:t>Korinth</w:t>
      </w:r>
      <w:r>
        <w:rPr>
          <w:rFonts w:ascii="Times New Roman" w:hAnsi="Times New Roman" w:cs="Times New Roman"/>
          <w:sz w:val="28"/>
          <w:szCs w:val="28"/>
        </w:rPr>
        <w:t>.</w:t>
      </w:r>
      <w:r w:rsidR="00E21B5A">
        <w:rPr>
          <w:rFonts w:ascii="Times New Roman" w:hAnsi="Times New Roman" w:cs="Times New Roman"/>
          <w:sz w:val="28"/>
          <w:szCs w:val="28"/>
        </w:rPr>
        <w:t xml:space="preserve"> </w:t>
      </w:r>
      <w:r w:rsidR="00761089">
        <w:rPr>
          <w:rFonts w:ascii="Times New Roman" w:hAnsi="Times New Roman" w:cs="Times New Roman"/>
          <w:sz w:val="28"/>
          <w:szCs w:val="28"/>
        </w:rPr>
        <w:t xml:space="preserve">Korinth liegt auf der 6 km breiten Landenge (Isthmus), </w:t>
      </w:r>
      <w:r w:rsidR="00761089" w:rsidRPr="00E314DD">
        <w:rPr>
          <w:rFonts w:ascii="Times New Roman" w:hAnsi="Times New Roman" w:cs="Times New Roman"/>
          <w:sz w:val="28"/>
          <w:szCs w:val="28"/>
        </w:rPr>
        <w:t>die das griechische Festland mit dem Peloponnes verbindet.</w:t>
      </w:r>
      <w:r w:rsidR="00761089" w:rsidRPr="00761089">
        <w:rPr>
          <w:rFonts w:ascii="Times New Roman" w:hAnsi="Times New Roman" w:cs="Times New Roman"/>
          <w:sz w:val="28"/>
          <w:szCs w:val="28"/>
        </w:rPr>
        <w:t xml:space="preserve"> </w:t>
      </w:r>
      <w:r w:rsidR="00761089" w:rsidRPr="00005D88">
        <w:rPr>
          <w:rFonts w:ascii="Times New Roman" w:hAnsi="Times New Roman" w:cs="Times New Roman"/>
          <w:sz w:val="28"/>
          <w:szCs w:val="28"/>
        </w:rPr>
        <w:t>Das antike Korinth hatte bedingt durch s</w:t>
      </w:r>
      <w:r w:rsidR="00761089">
        <w:rPr>
          <w:rFonts w:ascii="Times New Roman" w:hAnsi="Times New Roman" w:cs="Times New Roman"/>
          <w:sz w:val="28"/>
          <w:szCs w:val="28"/>
        </w:rPr>
        <w:t xml:space="preserve">eine Lage am Isthmus zwei Häfen, einen am Golf von Korinth und den anderen </w:t>
      </w:r>
      <w:r w:rsidR="00761089" w:rsidRPr="00005D88">
        <w:rPr>
          <w:rFonts w:ascii="Times New Roman" w:hAnsi="Times New Roman" w:cs="Times New Roman"/>
          <w:sz w:val="28"/>
          <w:szCs w:val="28"/>
        </w:rPr>
        <w:t xml:space="preserve">am </w:t>
      </w:r>
      <w:proofErr w:type="spellStart"/>
      <w:r w:rsidR="00761089" w:rsidRPr="00005D88">
        <w:rPr>
          <w:rFonts w:ascii="Times New Roman" w:hAnsi="Times New Roman" w:cs="Times New Roman"/>
          <w:sz w:val="28"/>
          <w:szCs w:val="28"/>
        </w:rPr>
        <w:t>saronischen</w:t>
      </w:r>
      <w:proofErr w:type="spellEnd"/>
      <w:r w:rsidR="00761089" w:rsidRPr="00005D88">
        <w:rPr>
          <w:rFonts w:ascii="Times New Roman" w:hAnsi="Times New Roman" w:cs="Times New Roman"/>
          <w:sz w:val="28"/>
          <w:szCs w:val="28"/>
        </w:rPr>
        <w:t xml:space="preserve"> Golf</w:t>
      </w:r>
      <w:r w:rsidR="00761089">
        <w:rPr>
          <w:rFonts w:ascii="Times New Roman" w:hAnsi="Times New Roman" w:cs="Times New Roman"/>
          <w:sz w:val="28"/>
          <w:szCs w:val="28"/>
        </w:rPr>
        <w:t xml:space="preserve">. Aufgrund </w:t>
      </w:r>
      <w:r w:rsidR="002D1759">
        <w:rPr>
          <w:rFonts w:ascii="Times New Roman" w:hAnsi="Times New Roman" w:cs="Times New Roman"/>
          <w:sz w:val="28"/>
          <w:szCs w:val="28"/>
        </w:rPr>
        <w:t>seiner geographischen Lage war</w:t>
      </w:r>
      <w:r w:rsidR="00761089">
        <w:rPr>
          <w:rFonts w:ascii="Times New Roman" w:hAnsi="Times New Roman" w:cs="Times New Roman"/>
          <w:sz w:val="28"/>
          <w:szCs w:val="28"/>
        </w:rPr>
        <w:t xml:space="preserve"> Korinth einerseits </w:t>
      </w:r>
      <w:r w:rsidR="00E21B5A">
        <w:rPr>
          <w:rFonts w:ascii="Times New Roman" w:hAnsi="Times New Roman" w:cs="Times New Roman"/>
          <w:sz w:val="28"/>
          <w:szCs w:val="28"/>
        </w:rPr>
        <w:t>ein bedeutend</w:t>
      </w:r>
      <w:r w:rsidR="002D1759">
        <w:rPr>
          <w:rFonts w:ascii="Times New Roman" w:hAnsi="Times New Roman" w:cs="Times New Roman"/>
          <w:sz w:val="28"/>
          <w:szCs w:val="28"/>
        </w:rPr>
        <w:t>es Wirtschafts- und Handels</w:t>
      </w:r>
      <w:r w:rsidR="00684F8C">
        <w:rPr>
          <w:rFonts w:ascii="Times New Roman" w:hAnsi="Times New Roman" w:cs="Times New Roman"/>
          <w:sz w:val="28"/>
          <w:szCs w:val="28"/>
        </w:rPr>
        <w:t xml:space="preserve">zentrum und </w:t>
      </w:r>
      <w:r w:rsidR="002D1759">
        <w:rPr>
          <w:rFonts w:ascii="Times New Roman" w:hAnsi="Times New Roman" w:cs="Times New Roman"/>
          <w:sz w:val="28"/>
          <w:szCs w:val="28"/>
        </w:rPr>
        <w:t xml:space="preserve">andererseits zugleich </w:t>
      </w:r>
      <w:r w:rsidR="00684F8C">
        <w:rPr>
          <w:rFonts w:ascii="Times New Roman" w:hAnsi="Times New Roman" w:cs="Times New Roman"/>
          <w:sz w:val="28"/>
          <w:szCs w:val="28"/>
        </w:rPr>
        <w:t>von</w:t>
      </w:r>
      <w:r w:rsidR="002D1759">
        <w:rPr>
          <w:rFonts w:ascii="Times New Roman" w:hAnsi="Times New Roman" w:cs="Times New Roman"/>
          <w:sz w:val="28"/>
          <w:szCs w:val="28"/>
        </w:rPr>
        <w:t xml:space="preserve"> große</w:t>
      </w:r>
      <w:r w:rsidR="00684F8C">
        <w:rPr>
          <w:rFonts w:ascii="Times New Roman" w:hAnsi="Times New Roman" w:cs="Times New Roman"/>
          <w:sz w:val="28"/>
          <w:szCs w:val="28"/>
        </w:rPr>
        <w:t>r</w:t>
      </w:r>
      <w:r w:rsidR="00761089">
        <w:rPr>
          <w:rFonts w:ascii="Times New Roman" w:hAnsi="Times New Roman" w:cs="Times New Roman"/>
          <w:sz w:val="28"/>
          <w:szCs w:val="28"/>
        </w:rPr>
        <w:t xml:space="preserve"> strategisch-militärische</w:t>
      </w:r>
      <w:r w:rsidR="00684F8C">
        <w:rPr>
          <w:rFonts w:ascii="Times New Roman" w:hAnsi="Times New Roman" w:cs="Times New Roman"/>
          <w:sz w:val="28"/>
          <w:szCs w:val="28"/>
        </w:rPr>
        <w:t>r</w:t>
      </w:r>
      <w:r w:rsidR="00761089">
        <w:rPr>
          <w:rFonts w:ascii="Times New Roman" w:hAnsi="Times New Roman" w:cs="Times New Roman"/>
          <w:sz w:val="28"/>
          <w:szCs w:val="28"/>
        </w:rPr>
        <w:t xml:space="preserve"> Bedeutung</w:t>
      </w:r>
      <w:r w:rsidR="00ED61AE">
        <w:rPr>
          <w:rFonts w:ascii="Times New Roman" w:hAnsi="Times New Roman" w:cs="Times New Roman"/>
          <w:sz w:val="28"/>
          <w:szCs w:val="28"/>
        </w:rPr>
        <w:t xml:space="preserve">. </w:t>
      </w:r>
      <w:r w:rsidR="00684F8C">
        <w:rPr>
          <w:rFonts w:ascii="Times New Roman" w:hAnsi="Times New Roman" w:cs="Times New Roman"/>
          <w:sz w:val="28"/>
          <w:szCs w:val="28"/>
        </w:rPr>
        <w:t>Nach einer kriegerischen Zerstörung baute d</w:t>
      </w:r>
      <w:r w:rsidR="00ED61AE">
        <w:rPr>
          <w:rFonts w:ascii="Times New Roman" w:hAnsi="Times New Roman" w:cs="Times New Roman"/>
          <w:sz w:val="28"/>
          <w:szCs w:val="28"/>
        </w:rPr>
        <w:t>er römische Kaiser C</w:t>
      </w:r>
      <w:r w:rsidR="00E01925">
        <w:rPr>
          <w:rFonts w:ascii="Times New Roman" w:hAnsi="Times New Roman" w:cs="Times New Roman"/>
          <w:sz w:val="28"/>
          <w:szCs w:val="28"/>
        </w:rPr>
        <w:t>aesa</w:t>
      </w:r>
      <w:r w:rsidR="00684F8C">
        <w:rPr>
          <w:rFonts w:ascii="Times New Roman" w:hAnsi="Times New Roman" w:cs="Times New Roman"/>
          <w:sz w:val="28"/>
          <w:szCs w:val="28"/>
        </w:rPr>
        <w:t>r</w:t>
      </w:r>
      <w:r w:rsidR="00ED61AE">
        <w:rPr>
          <w:rFonts w:ascii="Times New Roman" w:hAnsi="Times New Roman" w:cs="Times New Roman"/>
          <w:sz w:val="28"/>
          <w:szCs w:val="28"/>
        </w:rPr>
        <w:t xml:space="preserve"> die Stadt </w:t>
      </w:r>
      <w:r w:rsidR="00684F8C">
        <w:rPr>
          <w:rFonts w:ascii="Times New Roman" w:hAnsi="Times New Roman" w:cs="Times New Roman"/>
          <w:sz w:val="28"/>
          <w:szCs w:val="28"/>
        </w:rPr>
        <w:t xml:space="preserve">später </w:t>
      </w:r>
      <w:r w:rsidR="002D1759">
        <w:rPr>
          <w:rFonts w:ascii="Times New Roman" w:hAnsi="Times New Roman" w:cs="Times New Roman"/>
          <w:sz w:val="28"/>
          <w:szCs w:val="28"/>
        </w:rPr>
        <w:t xml:space="preserve">wieder </w:t>
      </w:r>
      <w:r w:rsidR="00397076">
        <w:rPr>
          <w:rFonts w:ascii="Times New Roman" w:hAnsi="Times New Roman" w:cs="Times New Roman"/>
          <w:sz w:val="28"/>
          <w:szCs w:val="28"/>
        </w:rPr>
        <w:t>auf und</w:t>
      </w:r>
      <w:r w:rsidR="00ED61AE">
        <w:rPr>
          <w:rFonts w:ascii="Times New Roman" w:hAnsi="Times New Roman" w:cs="Times New Roman"/>
          <w:sz w:val="28"/>
          <w:szCs w:val="28"/>
        </w:rPr>
        <w:t xml:space="preserve"> </w:t>
      </w:r>
      <w:r w:rsidR="002D1759">
        <w:rPr>
          <w:rFonts w:ascii="Times New Roman" w:hAnsi="Times New Roman" w:cs="Times New Roman"/>
          <w:sz w:val="28"/>
          <w:szCs w:val="28"/>
        </w:rPr>
        <w:t xml:space="preserve">siedelte </w:t>
      </w:r>
      <w:r w:rsidR="00ED61AE">
        <w:rPr>
          <w:rFonts w:ascii="Times New Roman" w:hAnsi="Times New Roman" w:cs="Times New Roman"/>
          <w:sz w:val="28"/>
          <w:szCs w:val="28"/>
        </w:rPr>
        <w:t>zu diesem Zweck Tausende Röme</w:t>
      </w:r>
      <w:r w:rsidR="002D1759">
        <w:rPr>
          <w:rFonts w:ascii="Times New Roman" w:hAnsi="Times New Roman" w:cs="Times New Roman"/>
          <w:sz w:val="28"/>
          <w:szCs w:val="28"/>
        </w:rPr>
        <w:t>r, Sklaven wie Freie</w:t>
      </w:r>
      <w:r w:rsidR="005957E8">
        <w:rPr>
          <w:rFonts w:ascii="Times New Roman" w:hAnsi="Times New Roman" w:cs="Times New Roman"/>
          <w:sz w:val="28"/>
          <w:szCs w:val="28"/>
        </w:rPr>
        <w:t xml:space="preserve">, </w:t>
      </w:r>
      <w:r w:rsidR="002D1759">
        <w:rPr>
          <w:rFonts w:ascii="Times New Roman" w:hAnsi="Times New Roman" w:cs="Times New Roman"/>
          <w:sz w:val="28"/>
          <w:szCs w:val="28"/>
        </w:rPr>
        <w:t xml:space="preserve"> an</w:t>
      </w:r>
      <w:r w:rsidR="00ED61AE">
        <w:rPr>
          <w:rFonts w:ascii="Times New Roman" w:hAnsi="Times New Roman" w:cs="Times New Roman"/>
          <w:sz w:val="28"/>
          <w:szCs w:val="28"/>
        </w:rPr>
        <w:t>. Um 50 n. C</w:t>
      </w:r>
      <w:r w:rsidR="002D1759">
        <w:rPr>
          <w:rFonts w:ascii="Times New Roman" w:hAnsi="Times New Roman" w:cs="Times New Roman"/>
          <w:sz w:val="28"/>
          <w:szCs w:val="28"/>
        </w:rPr>
        <w:t>hr. zählte</w:t>
      </w:r>
      <w:r w:rsidR="00ED61AE">
        <w:rPr>
          <w:rFonts w:ascii="Times New Roman" w:hAnsi="Times New Roman" w:cs="Times New Roman"/>
          <w:sz w:val="28"/>
          <w:szCs w:val="28"/>
        </w:rPr>
        <w:t xml:space="preserve"> die Stadt etwa 50.000 Einwohner. Die Bevölkerung Korinths war ein buntes Gemisch verschiedener Kulturen, Sprachen, Religionen und Nationalitäten. </w:t>
      </w:r>
      <w:r w:rsidR="00AD0433">
        <w:rPr>
          <w:rFonts w:ascii="Times New Roman" w:hAnsi="Times New Roman" w:cs="Times New Roman"/>
          <w:sz w:val="28"/>
          <w:szCs w:val="28"/>
        </w:rPr>
        <w:t>Die multikulturelle Vielfalt der Stadtbevölkerung wurde weiterhin geprägt durch einen nennenswerte</w:t>
      </w:r>
      <w:r w:rsidR="002D1759">
        <w:rPr>
          <w:rFonts w:ascii="Times New Roman" w:hAnsi="Times New Roman" w:cs="Times New Roman"/>
          <w:sz w:val="28"/>
          <w:szCs w:val="28"/>
        </w:rPr>
        <w:t>n</w:t>
      </w:r>
      <w:r w:rsidR="00AD0433">
        <w:rPr>
          <w:rFonts w:ascii="Times New Roman" w:hAnsi="Times New Roman" w:cs="Times New Roman"/>
          <w:sz w:val="28"/>
          <w:szCs w:val="28"/>
        </w:rPr>
        <w:t xml:space="preserve"> Anteil an Sklaven sowie durch ein subkulturelles </w:t>
      </w:r>
      <w:r w:rsidR="002D1759">
        <w:rPr>
          <w:rFonts w:ascii="Times New Roman" w:hAnsi="Times New Roman" w:cs="Times New Roman"/>
          <w:sz w:val="28"/>
          <w:szCs w:val="28"/>
        </w:rPr>
        <w:t>Szenen-</w:t>
      </w:r>
      <w:r w:rsidR="00AD0433">
        <w:rPr>
          <w:rFonts w:ascii="Times New Roman" w:hAnsi="Times New Roman" w:cs="Times New Roman"/>
          <w:sz w:val="28"/>
          <w:szCs w:val="28"/>
        </w:rPr>
        <w:t xml:space="preserve">Milieu, wie es für Hafenstädte typisch ist. </w:t>
      </w:r>
      <w:r w:rsidR="005B3B6B">
        <w:rPr>
          <w:rFonts w:ascii="Times New Roman" w:hAnsi="Times New Roman" w:cs="Times New Roman"/>
          <w:sz w:val="28"/>
          <w:szCs w:val="28"/>
        </w:rPr>
        <w:t>Es verwundert kaum, dass die Stadt einen ausgesprochen schlechten Ruf als ein</w:t>
      </w:r>
      <w:r w:rsidR="00684F8C">
        <w:rPr>
          <w:rFonts w:ascii="Times New Roman" w:hAnsi="Times New Roman" w:cs="Times New Roman"/>
          <w:sz w:val="28"/>
          <w:szCs w:val="28"/>
        </w:rPr>
        <w:t>en Ort voller Laster</w:t>
      </w:r>
      <w:r w:rsidR="005B3B6B">
        <w:rPr>
          <w:rFonts w:ascii="Times New Roman" w:hAnsi="Times New Roman" w:cs="Times New Roman"/>
          <w:sz w:val="28"/>
          <w:szCs w:val="28"/>
        </w:rPr>
        <w:t xml:space="preserve"> hatte; das ihr zugedachte Schimpfwort </w:t>
      </w:r>
      <w:proofErr w:type="spellStart"/>
      <w:r w:rsidR="005B3B6B" w:rsidRPr="005B3B6B">
        <w:rPr>
          <w:rFonts w:ascii="Times New Roman" w:hAnsi="Times New Roman" w:cs="Times New Roman"/>
          <w:i/>
          <w:sz w:val="28"/>
          <w:szCs w:val="28"/>
        </w:rPr>
        <w:t>korinthiazesthai</w:t>
      </w:r>
      <w:proofErr w:type="spellEnd"/>
      <w:r w:rsidR="00E01925">
        <w:rPr>
          <w:rFonts w:ascii="Times New Roman" w:hAnsi="Times New Roman" w:cs="Times New Roman"/>
          <w:i/>
          <w:sz w:val="28"/>
          <w:szCs w:val="28"/>
        </w:rPr>
        <w:t xml:space="preserve"> </w:t>
      </w:r>
      <w:r w:rsidR="00E01925" w:rsidRPr="00E01925">
        <w:rPr>
          <w:rFonts w:ascii="Times New Roman" w:hAnsi="Times New Roman" w:cs="Times New Roman"/>
          <w:sz w:val="28"/>
          <w:szCs w:val="28"/>
        </w:rPr>
        <w:t>lautet übersetzt „zur Dirne gehen“</w:t>
      </w:r>
      <w:r w:rsidR="00E01925">
        <w:rPr>
          <w:rFonts w:ascii="Times New Roman" w:hAnsi="Times New Roman" w:cs="Times New Roman"/>
          <w:sz w:val="28"/>
          <w:szCs w:val="28"/>
        </w:rPr>
        <w:t xml:space="preserve"> (LMU-Theologie o.J.).</w:t>
      </w:r>
    </w:p>
    <w:p w:rsidR="00E01925" w:rsidRDefault="00E01925" w:rsidP="006877C1">
      <w:pPr>
        <w:rPr>
          <w:rFonts w:ascii="Times New Roman" w:hAnsi="Times New Roman" w:cs="Times New Roman"/>
          <w:sz w:val="28"/>
          <w:szCs w:val="28"/>
        </w:rPr>
      </w:pPr>
    </w:p>
    <w:p w:rsidR="00E01925" w:rsidRDefault="00E01925" w:rsidP="006877C1">
      <w:pPr>
        <w:rPr>
          <w:rFonts w:ascii="Times New Roman" w:hAnsi="Times New Roman" w:cs="Times New Roman"/>
          <w:sz w:val="28"/>
          <w:szCs w:val="28"/>
        </w:rPr>
      </w:pPr>
      <w:r>
        <w:rPr>
          <w:rFonts w:ascii="Times New Roman" w:hAnsi="Times New Roman" w:cs="Times New Roman"/>
          <w:sz w:val="28"/>
          <w:szCs w:val="28"/>
        </w:rPr>
        <w:lastRenderedPageBreak/>
        <w:t>Der Apostel Paulus kam etwa im Jahr 55 n. Chr. auf seinen Missionsreisen nach Korinth und gründete dort im Verlauf</w:t>
      </w:r>
      <w:r w:rsidR="00E21B5A">
        <w:rPr>
          <w:rFonts w:ascii="Times New Roman" w:hAnsi="Times New Roman" w:cs="Times New Roman"/>
          <w:sz w:val="28"/>
          <w:szCs w:val="28"/>
        </w:rPr>
        <w:t>e</w:t>
      </w:r>
      <w:r w:rsidR="00FD39B6">
        <w:rPr>
          <w:rFonts w:ascii="Times New Roman" w:hAnsi="Times New Roman" w:cs="Times New Roman"/>
          <w:sz w:val="28"/>
          <w:szCs w:val="28"/>
        </w:rPr>
        <w:t xml:space="preserve"> eines ca.</w:t>
      </w:r>
      <w:r>
        <w:rPr>
          <w:rFonts w:ascii="Times New Roman" w:hAnsi="Times New Roman" w:cs="Times New Roman"/>
          <w:sz w:val="28"/>
          <w:szCs w:val="28"/>
        </w:rPr>
        <w:t xml:space="preserve"> 18 Monate währenden Aufenthalts eine christliche Gemeinde. </w:t>
      </w:r>
      <w:r w:rsidR="007B642A">
        <w:rPr>
          <w:rFonts w:ascii="Times New Roman" w:hAnsi="Times New Roman" w:cs="Times New Roman"/>
          <w:sz w:val="28"/>
          <w:szCs w:val="28"/>
        </w:rPr>
        <w:t>Die gesamte Gemeinde bestand ursprünglich aus etwa einem Dutzend sog. Hausgemeinden. Begüterte Gemeindemitglieder stellten ihr Privathaus für Versammlungen, G</w:t>
      </w:r>
      <w:r w:rsidR="00FD39B6">
        <w:rPr>
          <w:rFonts w:ascii="Times New Roman" w:hAnsi="Times New Roman" w:cs="Times New Roman"/>
          <w:sz w:val="28"/>
          <w:szCs w:val="28"/>
        </w:rPr>
        <w:t>ottesdienste und Zusammenkünfte</w:t>
      </w:r>
      <w:r w:rsidR="007B642A">
        <w:rPr>
          <w:rFonts w:ascii="Times New Roman" w:hAnsi="Times New Roman" w:cs="Times New Roman"/>
          <w:sz w:val="28"/>
          <w:szCs w:val="28"/>
        </w:rPr>
        <w:t xml:space="preserve"> zur Verfügung. Zur Zeit des ersten Aufenthalts von Paulus dürfte die gesamte christ</w:t>
      </w:r>
      <w:r w:rsidR="00E21B5A">
        <w:rPr>
          <w:rFonts w:ascii="Times New Roman" w:hAnsi="Times New Roman" w:cs="Times New Roman"/>
          <w:sz w:val="28"/>
          <w:szCs w:val="28"/>
        </w:rPr>
        <w:t>liche Gemeinde Korinths ca.</w:t>
      </w:r>
      <w:r w:rsidR="007B642A">
        <w:rPr>
          <w:rFonts w:ascii="Times New Roman" w:hAnsi="Times New Roman" w:cs="Times New Roman"/>
          <w:sz w:val="28"/>
          <w:szCs w:val="28"/>
        </w:rPr>
        <w:t xml:space="preserve"> 100 S</w:t>
      </w:r>
      <w:r w:rsidR="00973980">
        <w:rPr>
          <w:rFonts w:ascii="Times New Roman" w:hAnsi="Times New Roman" w:cs="Times New Roman"/>
          <w:sz w:val="28"/>
          <w:szCs w:val="28"/>
        </w:rPr>
        <w:t>eelen betragen haben, die in der sozialen Zusammensetzung in etwa dem Querschnitt der Stadtbevölkerung entsprachen.</w:t>
      </w:r>
    </w:p>
    <w:p w:rsidR="00973980" w:rsidRDefault="00973980" w:rsidP="006877C1">
      <w:pPr>
        <w:rPr>
          <w:rFonts w:ascii="Times New Roman" w:hAnsi="Times New Roman" w:cs="Times New Roman"/>
          <w:sz w:val="28"/>
          <w:szCs w:val="28"/>
        </w:rPr>
      </w:pPr>
    </w:p>
    <w:p w:rsidR="00973980" w:rsidRDefault="00913BE4" w:rsidP="006877C1">
      <w:pPr>
        <w:rPr>
          <w:rFonts w:ascii="Times New Roman" w:hAnsi="Times New Roman" w:cs="Times New Roman"/>
          <w:sz w:val="28"/>
          <w:szCs w:val="28"/>
        </w:rPr>
      </w:pPr>
      <w:r>
        <w:rPr>
          <w:rFonts w:ascii="Times New Roman" w:hAnsi="Times New Roman" w:cs="Times New Roman"/>
          <w:sz w:val="28"/>
          <w:szCs w:val="28"/>
        </w:rPr>
        <w:t xml:space="preserve">Die junge christliche Gemeinde konnte auf keinerlei etablierte Traditionen zurückgreifen. Es gab weder einen feststehenden Kanon von Glaubensinhalten noch gewohnheitsmäßige Formen und Rituale des christlichen Lebens. Alles war neu und musste in der Praxis selbst erst erarbeitet und vereinbart werden. </w:t>
      </w:r>
      <w:r w:rsidR="00C34E41">
        <w:rPr>
          <w:rFonts w:ascii="Times New Roman" w:hAnsi="Times New Roman" w:cs="Times New Roman"/>
          <w:sz w:val="28"/>
          <w:szCs w:val="28"/>
        </w:rPr>
        <w:t>Wenn hierzulande neue Parteien gegründet werden, kann man regelhaft beobachten, dass die Parteien zu vielen Fragen noch gar keine Antwort wissen</w:t>
      </w:r>
      <w:r w:rsidR="00E21B5A">
        <w:rPr>
          <w:rFonts w:ascii="Times New Roman" w:hAnsi="Times New Roman" w:cs="Times New Roman"/>
          <w:sz w:val="28"/>
          <w:szCs w:val="28"/>
        </w:rPr>
        <w:t>. Im programmatischen Vakuum kommt es dann vielfach zu</w:t>
      </w:r>
      <w:r w:rsidR="00C34E41">
        <w:rPr>
          <w:rFonts w:ascii="Times New Roman" w:hAnsi="Times New Roman" w:cs="Times New Roman"/>
          <w:sz w:val="28"/>
          <w:szCs w:val="28"/>
        </w:rPr>
        <w:t xml:space="preserve"> massive</w:t>
      </w:r>
      <w:r w:rsidR="00E21B5A">
        <w:rPr>
          <w:rFonts w:ascii="Times New Roman" w:hAnsi="Times New Roman" w:cs="Times New Roman"/>
          <w:sz w:val="28"/>
          <w:szCs w:val="28"/>
        </w:rPr>
        <w:t>n</w:t>
      </w:r>
      <w:r w:rsidR="00C34E41">
        <w:rPr>
          <w:rFonts w:ascii="Times New Roman" w:hAnsi="Times New Roman" w:cs="Times New Roman"/>
          <w:sz w:val="28"/>
          <w:szCs w:val="28"/>
        </w:rPr>
        <w:t xml:space="preserve"> Meinungsverschiedenheit</w:t>
      </w:r>
      <w:r w:rsidR="00684F8C">
        <w:rPr>
          <w:rFonts w:ascii="Times New Roman" w:hAnsi="Times New Roman" w:cs="Times New Roman"/>
          <w:sz w:val="28"/>
          <w:szCs w:val="28"/>
        </w:rPr>
        <w:t>en</w:t>
      </w:r>
      <w:r w:rsidR="00C34E41">
        <w:rPr>
          <w:rFonts w:ascii="Times New Roman" w:hAnsi="Times New Roman" w:cs="Times New Roman"/>
          <w:sz w:val="28"/>
          <w:szCs w:val="28"/>
        </w:rPr>
        <w:t xml:space="preserve"> und heftige</w:t>
      </w:r>
      <w:r w:rsidR="00E21B5A">
        <w:rPr>
          <w:rFonts w:ascii="Times New Roman" w:hAnsi="Times New Roman" w:cs="Times New Roman"/>
          <w:sz w:val="28"/>
          <w:szCs w:val="28"/>
        </w:rPr>
        <w:t>n</w:t>
      </w:r>
      <w:r w:rsidR="00C34E41">
        <w:rPr>
          <w:rFonts w:ascii="Times New Roman" w:hAnsi="Times New Roman" w:cs="Times New Roman"/>
          <w:sz w:val="28"/>
          <w:szCs w:val="28"/>
        </w:rPr>
        <w:t xml:space="preserve"> Richtungskämpfe</w:t>
      </w:r>
      <w:r w:rsidR="00E21B5A">
        <w:rPr>
          <w:rFonts w:ascii="Times New Roman" w:hAnsi="Times New Roman" w:cs="Times New Roman"/>
          <w:sz w:val="28"/>
          <w:szCs w:val="28"/>
        </w:rPr>
        <w:t>n</w:t>
      </w:r>
      <w:r w:rsidR="00C34E41">
        <w:rPr>
          <w:rFonts w:ascii="Times New Roman" w:hAnsi="Times New Roman" w:cs="Times New Roman"/>
          <w:sz w:val="28"/>
          <w:szCs w:val="28"/>
        </w:rPr>
        <w:t>. Nicht anders war es in der christlichen Gemeinde Korinth. Es muss in den Debatten zwischen den Mitgliedern ziemlich hoch hergegangen sein. Schließlich standen</w:t>
      </w:r>
      <w:r w:rsidR="002D1759">
        <w:rPr>
          <w:rFonts w:ascii="Times New Roman" w:hAnsi="Times New Roman" w:cs="Times New Roman"/>
          <w:sz w:val="28"/>
          <w:szCs w:val="28"/>
        </w:rPr>
        <w:t xml:space="preserve"> sich in der K</w:t>
      </w:r>
      <w:r w:rsidR="009F4B07">
        <w:rPr>
          <w:rFonts w:ascii="Times New Roman" w:hAnsi="Times New Roman" w:cs="Times New Roman"/>
          <w:sz w:val="28"/>
          <w:szCs w:val="28"/>
        </w:rPr>
        <w:t>orinther Christen-Gemeinde diverse Grüppchen unversöhnlich gegenüber, in einem solchen Maße, dass eine Spaltung der Gemeinde droht</w:t>
      </w:r>
      <w:r w:rsidR="002D1759">
        <w:rPr>
          <w:rFonts w:ascii="Times New Roman" w:hAnsi="Times New Roman" w:cs="Times New Roman"/>
          <w:sz w:val="28"/>
          <w:szCs w:val="28"/>
        </w:rPr>
        <w:t>e</w:t>
      </w:r>
      <w:r w:rsidR="009F4B07">
        <w:rPr>
          <w:rFonts w:ascii="Times New Roman" w:hAnsi="Times New Roman" w:cs="Times New Roman"/>
          <w:sz w:val="28"/>
          <w:szCs w:val="28"/>
        </w:rPr>
        <w:t>. In ihrer Not und Ratlosigkeit wandte sich die Gemeinde an den Apo</w:t>
      </w:r>
      <w:r w:rsidR="00E21B5A">
        <w:rPr>
          <w:rFonts w:ascii="Times New Roman" w:hAnsi="Times New Roman" w:cs="Times New Roman"/>
          <w:sz w:val="28"/>
          <w:szCs w:val="28"/>
        </w:rPr>
        <w:t>stel Paulus selbst und sandte</w:t>
      </w:r>
      <w:r w:rsidR="009F4B07">
        <w:rPr>
          <w:rFonts w:ascii="Times New Roman" w:hAnsi="Times New Roman" w:cs="Times New Roman"/>
          <w:sz w:val="28"/>
          <w:szCs w:val="28"/>
        </w:rPr>
        <w:t xml:space="preserve"> ihm einen</w:t>
      </w:r>
      <w:r w:rsidR="00811085">
        <w:rPr>
          <w:rFonts w:ascii="Times New Roman" w:hAnsi="Times New Roman" w:cs="Times New Roman"/>
          <w:sz w:val="28"/>
          <w:szCs w:val="28"/>
        </w:rPr>
        <w:t xml:space="preserve"> langen Brief mit vielen Fragen (Schnabel 2014).</w:t>
      </w:r>
    </w:p>
    <w:p w:rsidR="009F4B07" w:rsidRDefault="009F4B07" w:rsidP="006877C1">
      <w:pPr>
        <w:rPr>
          <w:rFonts w:ascii="Times New Roman" w:hAnsi="Times New Roman" w:cs="Times New Roman"/>
          <w:sz w:val="28"/>
          <w:szCs w:val="28"/>
        </w:rPr>
      </w:pPr>
    </w:p>
    <w:p w:rsidR="009F4B07" w:rsidRDefault="009F4B07" w:rsidP="006877C1">
      <w:pPr>
        <w:rPr>
          <w:rFonts w:ascii="Times New Roman" w:hAnsi="Times New Roman" w:cs="Times New Roman"/>
          <w:sz w:val="28"/>
          <w:szCs w:val="28"/>
        </w:rPr>
      </w:pPr>
      <w:r>
        <w:rPr>
          <w:rFonts w:ascii="Times New Roman" w:hAnsi="Times New Roman" w:cs="Times New Roman"/>
          <w:sz w:val="28"/>
          <w:szCs w:val="28"/>
        </w:rPr>
        <w:t xml:space="preserve">Der Fragebrief der Korinther ist nicht mehr erhalten. Aber Paulus hat die Fragen der Korinther Punkt für Punkt abgearbeitet und in dem ersten Korintherbrief beantwortet. Der erste Korintherbrief beinhaltet eine </w:t>
      </w:r>
      <w:r w:rsidR="00693E57">
        <w:rPr>
          <w:rFonts w:ascii="Times New Roman" w:hAnsi="Times New Roman" w:cs="Times New Roman"/>
          <w:sz w:val="28"/>
          <w:szCs w:val="28"/>
        </w:rPr>
        <w:t>Vielzahl von bedeutsamen theologischen un</w:t>
      </w:r>
      <w:r w:rsidR="00684F8C">
        <w:rPr>
          <w:rFonts w:ascii="Times New Roman" w:hAnsi="Times New Roman" w:cs="Times New Roman"/>
          <w:sz w:val="28"/>
          <w:szCs w:val="28"/>
        </w:rPr>
        <w:t>d pastoralen Themen, die aber im</w:t>
      </w:r>
      <w:r w:rsidR="00693E57">
        <w:rPr>
          <w:rFonts w:ascii="Times New Roman" w:hAnsi="Times New Roman" w:cs="Times New Roman"/>
          <w:sz w:val="28"/>
          <w:szCs w:val="28"/>
        </w:rPr>
        <w:t xml:space="preserve"> anstehenden Kontext nicht von Bedeutung sind und deshalb gänzlich ausgeblendet werden</w:t>
      </w:r>
      <w:r w:rsidR="00811085">
        <w:rPr>
          <w:rFonts w:ascii="Times New Roman" w:hAnsi="Times New Roman" w:cs="Times New Roman"/>
          <w:sz w:val="28"/>
          <w:szCs w:val="28"/>
        </w:rPr>
        <w:t xml:space="preserve"> können</w:t>
      </w:r>
      <w:r w:rsidR="00693E57">
        <w:rPr>
          <w:rFonts w:ascii="Times New Roman" w:hAnsi="Times New Roman" w:cs="Times New Roman"/>
          <w:sz w:val="28"/>
          <w:szCs w:val="28"/>
        </w:rPr>
        <w:t>. An dieser Stelle soll ausschließlich ein ganz bestimmtes, ausgewähltes Kapitel aus dem Korintherbrief zur Sprache kommen, nämlic</w:t>
      </w:r>
      <w:r w:rsidR="002D1759">
        <w:rPr>
          <w:rFonts w:ascii="Times New Roman" w:hAnsi="Times New Roman" w:cs="Times New Roman"/>
          <w:sz w:val="28"/>
          <w:szCs w:val="28"/>
        </w:rPr>
        <w:t>h die Textstelle 1 Kor 12, 12-30</w:t>
      </w:r>
      <w:r w:rsidR="00693E57">
        <w:rPr>
          <w:rFonts w:ascii="Times New Roman" w:hAnsi="Times New Roman" w:cs="Times New Roman"/>
          <w:sz w:val="28"/>
          <w:szCs w:val="28"/>
        </w:rPr>
        <w:t>. Dieser Textausschnitt vergleich</w:t>
      </w:r>
      <w:r w:rsidR="00E21B5A">
        <w:rPr>
          <w:rFonts w:ascii="Times New Roman" w:hAnsi="Times New Roman" w:cs="Times New Roman"/>
          <w:sz w:val="28"/>
          <w:szCs w:val="28"/>
        </w:rPr>
        <w:t>t</w:t>
      </w:r>
      <w:r w:rsidR="00693E57">
        <w:rPr>
          <w:rFonts w:ascii="Times New Roman" w:hAnsi="Times New Roman" w:cs="Times New Roman"/>
          <w:sz w:val="28"/>
          <w:szCs w:val="28"/>
        </w:rPr>
        <w:t xml:space="preserve"> den menschlichen Organismus, in der Bibel „Leib Christi“ genannt, mit einer Gemeinde. </w:t>
      </w:r>
      <w:r w:rsidR="005834F6">
        <w:rPr>
          <w:rFonts w:ascii="Times New Roman" w:hAnsi="Times New Roman" w:cs="Times New Roman"/>
          <w:sz w:val="28"/>
          <w:szCs w:val="28"/>
        </w:rPr>
        <w:t>Die Aufgabenstellung dieser Abhandlung, für „Inklusion“ angemessene, anschauliche Metaphern ausfindig zu machen, veranlasst dazu, aus dem Korintherbrief des Apostels Paulus gezielt un</w:t>
      </w:r>
      <w:r w:rsidR="002D1759">
        <w:rPr>
          <w:rFonts w:ascii="Times New Roman" w:hAnsi="Times New Roman" w:cs="Times New Roman"/>
          <w:sz w:val="28"/>
          <w:szCs w:val="28"/>
        </w:rPr>
        <w:t>d ausschließlich die Verse 12-30</w:t>
      </w:r>
      <w:r w:rsidR="005834F6">
        <w:rPr>
          <w:rFonts w:ascii="Times New Roman" w:hAnsi="Times New Roman" w:cs="Times New Roman"/>
          <w:sz w:val="28"/>
          <w:szCs w:val="28"/>
        </w:rPr>
        <w:t xml:space="preserve"> des 12. Kapitel auszuwählen und nach ihrem metaphorischen Gehalt bezüglich Inklusion zu befragen.</w:t>
      </w:r>
    </w:p>
    <w:p w:rsidR="00CB0B89" w:rsidRDefault="00CB0B89" w:rsidP="006877C1">
      <w:pPr>
        <w:rPr>
          <w:rFonts w:ascii="Times New Roman" w:hAnsi="Times New Roman" w:cs="Times New Roman"/>
          <w:sz w:val="28"/>
          <w:szCs w:val="28"/>
        </w:rPr>
      </w:pPr>
    </w:p>
    <w:p w:rsidR="00EF5B3A" w:rsidRDefault="00CB0B89" w:rsidP="006877C1">
      <w:pPr>
        <w:rPr>
          <w:rFonts w:ascii="Times New Roman" w:hAnsi="Times New Roman" w:cs="Times New Roman"/>
          <w:sz w:val="28"/>
          <w:szCs w:val="28"/>
        </w:rPr>
      </w:pPr>
      <w:r>
        <w:rPr>
          <w:rFonts w:ascii="Times New Roman" w:hAnsi="Times New Roman" w:cs="Times New Roman"/>
          <w:sz w:val="28"/>
          <w:szCs w:val="28"/>
        </w:rPr>
        <w:t>Paulus hatte eine sehr schwierige Aufgabe zu bewältigen. Seine eigene, vom ihm gegründete Gemein</w:t>
      </w:r>
      <w:r w:rsidR="00684F8C">
        <w:rPr>
          <w:rFonts w:ascii="Times New Roman" w:hAnsi="Times New Roman" w:cs="Times New Roman"/>
          <w:sz w:val="28"/>
          <w:szCs w:val="28"/>
        </w:rPr>
        <w:t>de drohte an Eifersüchteleien,</w:t>
      </w:r>
      <w:r>
        <w:rPr>
          <w:rFonts w:ascii="Times New Roman" w:hAnsi="Times New Roman" w:cs="Times New Roman"/>
          <w:sz w:val="28"/>
          <w:szCs w:val="28"/>
        </w:rPr>
        <w:t xml:space="preserve"> Konflikten </w:t>
      </w:r>
      <w:r w:rsidR="00684F8C">
        <w:rPr>
          <w:rFonts w:ascii="Times New Roman" w:hAnsi="Times New Roman" w:cs="Times New Roman"/>
          <w:sz w:val="28"/>
          <w:szCs w:val="28"/>
        </w:rPr>
        <w:t xml:space="preserve">und Kämpfen um die soziale Rangordnung </w:t>
      </w:r>
      <w:r>
        <w:rPr>
          <w:rFonts w:ascii="Times New Roman" w:hAnsi="Times New Roman" w:cs="Times New Roman"/>
          <w:sz w:val="28"/>
          <w:szCs w:val="28"/>
        </w:rPr>
        <w:t xml:space="preserve">zu zerbrechen und auseinanderzufallen. Da waren kluger Rat und kluge Worte bitter nötig. Wie löst Paulus das Problem? Paulus </w:t>
      </w:r>
      <w:r>
        <w:rPr>
          <w:rFonts w:ascii="Times New Roman" w:hAnsi="Times New Roman" w:cs="Times New Roman"/>
          <w:sz w:val="28"/>
          <w:szCs w:val="28"/>
        </w:rPr>
        <w:lastRenderedPageBreak/>
        <w:t>hält keine Strafpr</w:t>
      </w:r>
      <w:r w:rsidR="00E21B5A">
        <w:rPr>
          <w:rFonts w:ascii="Times New Roman" w:hAnsi="Times New Roman" w:cs="Times New Roman"/>
          <w:sz w:val="28"/>
          <w:szCs w:val="28"/>
        </w:rPr>
        <w:t>edigt und</w:t>
      </w:r>
      <w:r>
        <w:rPr>
          <w:rFonts w:ascii="Times New Roman" w:hAnsi="Times New Roman" w:cs="Times New Roman"/>
          <w:sz w:val="28"/>
          <w:szCs w:val="28"/>
        </w:rPr>
        <w:t xml:space="preserve"> droht nicht mit „Parteiausschlussverfahren“. Er</w:t>
      </w:r>
      <w:r w:rsidR="005D0803">
        <w:rPr>
          <w:rFonts w:ascii="Times New Roman" w:hAnsi="Times New Roman" w:cs="Times New Roman"/>
          <w:sz w:val="28"/>
          <w:szCs w:val="28"/>
        </w:rPr>
        <w:t xml:space="preserve"> hält auch keine theologische Vo</w:t>
      </w:r>
      <w:r>
        <w:rPr>
          <w:rFonts w:ascii="Times New Roman" w:hAnsi="Times New Roman" w:cs="Times New Roman"/>
          <w:sz w:val="28"/>
          <w:szCs w:val="28"/>
        </w:rPr>
        <w:t xml:space="preserve">rlesung, sondern er lehrt, wie es die Bibel ja zu tun pflegt, in Bildern und Gleichnissen. </w:t>
      </w:r>
      <w:r w:rsidR="00EF5B3A">
        <w:rPr>
          <w:rFonts w:ascii="Times New Roman" w:hAnsi="Times New Roman" w:cs="Times New Roman"/>
          <w:sz w:val="28"/>
          <w:szCs w:val="28"/>
        </w:rPr>
        <w:t>In 1 Kor 12</w:t>
      </w:r>
      <w:r w:rsidR="004E090A">
        <w:rPr>
          <w:rFonts w:ascii="Times New Roman" w:hAnsi="Times New Roman" w:cs="Times New Roman"/>
          <w:sz w:val="28"/>
          <w:szCs w:val="28"/>
        </w:rPr>
        <w:t>, 12-30</w:t>
      </w:r>
      <w:r w:rsidR="00EF5B3A">
        <w:rPr>
          <w:rFonts w:ascii="Times New Roman" w:hAnsi="Times New Roman" w:cs="Times New Roman"/>
          <w:sz w:val="28"/>
          <w:szCs w:val="28"/>
        </w:rPr>
        <w:t xml:space="preserve"> zieht der Apostel Paulus eine Parallele zwischen einer Gemeinde und einem menschlichen Organismus bzw. dem „Leib Christi“. Hören wir ihm zunächst einmal zu</w:t>
      </w:r>
      <w:r w:rsidR="00D44318">
        <w:rPr>
          <w:rFonts w:ascii="Times New Roman" w:hAnsi="Times New Roman" w:cs="Times New Roman"/>
          <w:sz w:val="28"/>
          <w:szCs w:val="28"/>
        </w:rPr>
        <w:t xml:space="preserve"> (</w:t>
      </w:r>
      <w:proofErr w:type="spellStart"/>
      <w:r w:rsidR="00D44318">
        <w:rPr>
          <w:rFonts w:ascii="Times New Roman" w:hAnsi="Times New Roman" w:cs="Times New Roman"/>
          <w:sz w:val="28"/>
          <w:szCs w:val="28"/>
        </w:rPr>
        <w:t>Textbox</w:t>
      </w:r>
      <w:proofErr w:type="spellEnd"/>
      <w:r w:rsidR="00D44318">
        <w:rPr>
          <w:rFonts w:ascii="Times New Roman" w:hAnsi="Times New Roman" w:cs="Times New Roman"/>
          <w:sz w:val="28"/>
          <w:szCs w:val="28"/>
        </w:rPr>
        <w:t xml:space="preserve"> 1).</w:t>
      </w:r>
    </w:p>
    <w:p w:rsidR="00EF5B3A" w:rsidRDefault="00EF5B3A" w:rsidP="006877C1">
      <w:pPr>
        <w:rPr>
          <w:rFonts w:ascii="Times New Roman" w:hAnsi="Times New Roman" w:cs="Times New Roman"/>
          <w:sz w:val="28"/>
          <w:szCs w:val="28"/>
        </w:rPr>
      </w:pPr>
    </w:p>
    <w:tbl>
      <w:tblPr>
        <w:tblStyle w:val="Tabellenraster"/>
        <w:tblW w:w="9351" w:type="dxa"/>
        <w:tblLook w:val="04A0" w:firstRow="1" w:lastRow="0" w:firstColumn="1" w:lastColumn="0" w:noHBand="0" w:noVBand="1"/>
      </w:tblPr>
      <w:tblGrid>
        <w:gridCol w:w="562"/>
        <w:gridCol w:w="8789"/>
      </w:tblGrid>
      <w:tr w:rsidR="004E090A" w:rsidTr="00DF45DD">
        <w:tc>
          <w:tcPr>
            <w:tcW w:w="9351" w:type="dxa"/>
            <w:gridSpan w:val="2"/>
            <w:tcBorders>
              <w:bottom w:val="single" w:sz="4" w:space="0" w:color="auto"/>
            </w:tcBorders>
          </w:tcPr>
          <w:p w:rsidR="004E090A" w:rsidRPr="001E50F8" w:rsidRDefault="004E090A" w:rsidP="00DF45DD">
            <w:pPr>
              <w:rPr>
                <w:rFonts w:ascii="Arial" w:hAnsi="Arial" w:cs="Arial"/>
                <w:b/>
                <w:sz w:val="24"/>
                <w:szCs w:val="24"/>
              </w:rPr>
            </w:pPr>
            <w:r w:rsidRPr="001E50F8">
              <w:rPr>
                <w:rFonts w:ascii="Arial" w:hAnsi="Arial" w:cs="Arial"/>
                <w:b/>
                <w:sz w:val="24"/>
                <w:szCs w:val="24"/>
              </w:rPr>
              <w:t>Der eine Leib und die vielen Glieder</w:t>
            </w:r>
          </w:p>
          <w:p w:rsidR="004E090A" w:rsidRPr="001E50F8" w:rsidRDefault="004E090A" w:rsidP="00DF45DD">
            <w:pPr>
              <w:rPr>
                <w:rFonts w:ascii="Arial" w:hAnsi="Arial" w:cs="Arial"/>
                <w:b/>
                <w:sz w:val="24"/>
                <w:szCs w:val="24"/>
              </w:rPr>
            </w:pPr>
          </w:p>
        </w:tc>
      </w:tr>
      <w:tr w:rsidR="004E090A" w:rsidTr="00DF45DD">
        <w:tc>
          <w:tcPr>
            <w:tcW w:w="562" w:type="dxa"/>
            <w:tcBorders>
              <w:bottom w:val="nil"/>
              <w:right w:val="nil"/>
            </w:tcBorders>
          </w:tcPr>
          <w:p w:rsidR="004E090A" w:rsidRPr="004D5EE4" w:rsidRDefault="004E090A" w:rsidP="00DF45DD">
            <w:pPr>
              <w:rPr>
                <w:rFonts w:ascii="Arial" w:hAnsi="Arial" w:cs="Arial"/>
              </w:rPr>
            </w:pPr>
            <w:r w:rsidRPr="004D5EE4">
              <w:rPr>
                <w:rFonts w:ascii="Arial" w:hAnsi="Arial" w:cs="Arial"/>
              </w:rPr>
              <w:t>12</w:t>
            </w:r>
          </w:p>
        </w:tc>
        <w:tc>
          <w:tcPr>
            <w:tcW w:w="8789" w:type="dxa"/>
            <w:tcBorders>
              <w:left w:val="nil"/>
              <w:bottom w:val="nil"/>
            </w:tcBorders>
          </w:tcPr>
          <w:p w:rsidR="004E090A" w:rsidRPr="004D5EE4" w:rsidRDefault="004E090A" w:rsidP="00DF45DD">
            <w:pPr>
              <w:rPr>
                <w:rFonts w:ascii="Arial" w:hAnsi="Arial" w:cs="Arial"/>
              </w:rPr>
            </w:pPr>
            <w:r w:rsidRPr="004D5EE4">
              <w:rPr>
                <w:rFonts w:ascii="Arial" w:hAnsi="Arial" w:cs="Arial"/>
              </w:rPr>
              <w:t>Denn wie der Leib einer ist, doch viele Glieder hat, alle Glieder des Leibes aber, obgleich es viele sind, einen einzigen Leib bilden: So ist es auch mit Christus</w:t>
            </w:r>
          </w:p>
        </w:tc>
      </w:tr>
      <w:tr w:rsidR="004E090A" w:rsidTr="00DF45DD">
        <w:tc>
          <w:tcPr>
            <w:tcW w:w="562" w:type="dxa"/>
            <w:tcBorders>
              <w:top w:val="nil"/>
              <w:bottom w:val="nil"/>
              <w:right w:val="nil"/>
            </w:tcBorders>
          </w:tcPr>
          <w:p w:rsidR="004E090A" w:rsidRPr="004D5EE4" w:rsidRDefault="004E090A" w:rsidP="00DF45DD">
            <w:pPr>
              <w:rPr>
                <w:rFonts w:ascii="Arial" w:hAnsi="Arial" w:cs="Arial"/>
              </w:rPr>
            </w:pPr>
            <w:r w:rsidRPr="004D5EE4">
              <w:rPr>
                <w:rFonts w:ascii="Arial" w:hAnsi="Arial" w:cs="Arial"/>
              </w:rPr>
              <w:t>13</w:t>
            </w:r>
          </w:p>
        </w:tc>
        <w:tc>
          <w:tcPr>
            <w:tcW w:w="8789" w:type="dxa"/>
            <w:tcBorders>
              <w:top w:val="nil"/>
              <w:left w:val="nil"/>
              <w:bottom w:val="nil"/>
            </w:tcBorders>
          </w:tcPr>
          <w:p w:rsidR="004E090A" w:rsidRPr="004D5EE4" w:rsidRDefault="004E090A" w:rsidP="00DF45DD">
            <w:pPr>
              <w:rPr>
                <w:rFonts w:ascii="Arial" w:hAnsi="Arial" w:cs="Arial"/>
              </w:rPr>
            </w:pPr>
            <w:r w:rsidRPr="004D5EE4">
              <w:rPr>
                <w:rFonts w:ascii="Arial" w:hAnsi="Arial" w:cs="Arial"/>
              </w:rPr>
              <w:t xml:space="preserve">Durch den einen Geist wurden wir in der Taufe alle in einen einzigen Leib aufgenommen, Juden und Griechen, Sklaven und Freie; und alle wurden wir mit dem einen Geist getränkt. </w:t>
            </w:r>
          </w:p>
        </w:tc>
      </w:tr>
      <w:tr w:rsidR="004E090A" w:rsidTr="00DF45DD">
        <w:tc>
          <w:tcPr>
            <w:tcW w:w="562" w:type="dxa"/>
            <w:tcBorders>
              <w:top w:val="nil"/>
              <w:bottom w:val="nil"/>
              <w:right w:val="nil"/>
            </w:tcBorders>
          </w:tcPr>
          <w:p w:rsidR="004E090A" w:rsidRPr="004D5EE4" w:rsidRDefault="004E090A" w:rsidP="00DF45DD">
            <w:pPr>
              <w:rPr>
                <w:rFonts w:ascii="Arial" w:hAnsi="Arial" w:cs="Arial"/>
              </w:rPr>
            </w:pPr>
            <w:r w:rsidRPr="004D5EE4">
              <w:rPr>
                <w:rFonts w:ascii="Arial" w:hAnsi="Arial" w:cs="Arial"/>
              </w:rPr>
              <w:t>14</w:t>
            </w:r>
          </w:p>
        </w:tc>
        <w:tc>
          <w:tcPr>
            <w:tcW w:w="8789" w:type="dxa"/>
            <w:tcBorders>
              <w:top w:val="nil"/>
              <w:left w:val="nil"/>
              <w:bottom w:val="nil"/>
            </w:tcBorders>
          </w:tcPr>
          <w:p w:rsidR="004E090A" w:rsidRPr="004D5EE4" w:rsidRDefault="004E090A" w:rsidP="00DF45DD">
            <w:pPr>
              <w:rPr>
                <w:rFonts w:ascii="Arial" w:hAnsi="Arial" w:cs="Arial"/>
              </w:rPr>
            </w:pPr>
            <w:r w:rsidRPr="004D5EE4">
              <w:rPr>
                <w:rFonts w:ascii="Arial" w:hAnsi="Arial" w:cs="Arial"/>
              </w:rPr>
              <w:t xml:space="preserve">Auch der Leib besteht nicht nur aus einem Glied, sondern aus vielen Gliedern. </w:t>
            </w:r>
          </w:p>
        </w:tc>
      </w:tr>
      <w:tr w:rsidR="004E090A" w:rsidTr="00DF45DD">
        <w:tc>
          <w:tcPr>
            <w:tcW w:w="562" w:type="dxa"/>
            <w:tcBorders>
              <w:top w:val="nil"/>
              <w:bottom w:val="nil"/>
              <w:right w:val="nil"/>
            </w:tcBorders>
          </w:tcPr>
          <w:p w:rsidR="004E090A" w:rsidRPr="004D5EE4" w:rsidRDefault="004E090A" w:rsidP="00DF45DD">
            <w:pPr>
              <w:rPr>
                <w:rFonts w:ascii="Arial" w:hAnsi="Arial" w:cs="Arial"/>
              </w:rPr>
            </w:pPr>
            <w:r w:rsidRPr="004D5EE4">
              <w:rPr>
                <w:rFonts w:ascii="Arial" w:hAnsi="Arial" w:cs="Arial"/>
              </w:rPr>
              <w:t>15</w:t>
            </w:r>
          </w:p>
        </w:tc>
        <w:tc>
          <w:tcPr>
            <w:tcW w:w="8789" w:type="dxa"/>
            <w:tcBorders>
              <w:top w:val="nil"/>
              <w:left w:val="nil"/>
              <w:bottom w:val="nil"/>
            </w:tcBorders>
          </w:tcPr>
          <w:p w:rsidR="004E090A" w:rsidRPr="004D5EE4" w:rsidRDefault="004E090A" w:rsidP="00DF45DD">
            <w:pPr>
              <w:rPr>
                <w:rFonts w:ascii="Arial" w:hAnsi="Arial" w:cs="Arial"/>
              </w:rPr>
            </w:pPr>
            <w:r w:rsidRPr="004D5EE4">
              <w:rPr>
                <w:rFonts w:ascii="Arial" w:hAnsi="Arial" w:cs="Arial"/>
              </w:rPr>
              <w:t xml:space="preserve">Wenn der Fuß sagt: Ich bin keine Hand, ich gehöre nicht zum </w:t>
            </w:r>
            <w:r w:rsidR="00397076" w:rsidRPr="004D5EE4">
              <w:rPr>
                <w:rFonts w:ascii="Arial" w:hAnsi="Arial" w:cs="Arial"/>
              </w:rPr>
              <w:t>Leib,</w:t>
            </w:r>
            <w:r w:rsidRPr="004D5EE4">
              <w:rPr>
                <w:rFonts w:ascii="Arial" w:hAnsi="Arial" w:cs="Arial"/>
              </w:rPr>
              <w:t xml:space="preserve"> so gehört er doch zum Leib. </w:t>
            </w:r>
          </w:p>
        </w:tc>
      </w:tr>
      <w:tr w:rsidR="004E090A" w:rsidTr="00DF45DD">
        <w:tc>
          <w:tcPr>
            <w:tcW w:w="562" w:type="dxa"/>
            <w:tcBorders>
              <w:top w:val="nil"/>
              <w:bottom w:val="nil"/>
              <w:right w:val="nil"/>
            </w:tcBorders>
          </w:tcPr>
          <w:p w:rsidR="004E090A" w:rsidRPr="004D5EE4" w:rsidRDefault="004E090A" w:rsidP="00DF45DD">
            <w:pPr>
              <w:rPr>
                <w:rFonts w:ascii="Arial" w:hAnsi="Arial" w:cs="Arial"/>
              </w:rPr>
            </w:pPr>
            <w:r w:rsidRPr="004D5EE4">
              <w:rPr>
                <w:rFonts w:ascii="Arial" w:hAnsi="Arial" w:cs="Arial"/>
              </w:rPr>
              <w:t>16</w:t>
            </w:r>
          </w:p>
        </w:tc>
        <w:tc>
          <w:tcPr>
            <w:tcW w:w="8789" w:type="dxa"/>
            <w:tcBorders>
              <w:top w:val="nil"/>
              <w:left w:val="nil"/>
              <w:bottom w:val="nil"/>
            </w:tcBorders>
          </w:tcPr>
          <w:p w:rsidR="004E090A" w:rsidRPr="004D5EE4" w:rsidRDefault="004E090A" w:rsidP="00DF45DD">
            <w:pPr>
              <w:rPr>
                <w:rFonts w:ascii="Arial" w:hAnsi="Arial" w:cs="Arial"/>
              </w:rPr>
            </w:pPr>
            <w:r w:rsidRPr="004D5EE4">
              <w:rPr>
                <w:rFonts w:ascii="Arial" w:hAnsi="Arial" w:cs="Arial"/>
              </w:rPr>
              <w:t xml:space="preserve">Und wenn das Ohr sagt: Ich bin kein Auge, ich gehöre nicht zum </w:t>
            </w:r>
            <w:r w:rsidR="00397076" w:rsidRPr="004D5EE4">
              <w:rPr>
                <w:rFonts w:ascii="Arial" w:hAnsi="Arial" w:cs="Arial"/>
              </w:rPr>
              <w:t>Leib,</w:t>
            </w:r>
            <w:r w:rsidRPr="004D5EE4">
              <w:rPr>
                <w:rFonts w:ascii="Arial" w:hAnsi="Arial" w:cs="Arial"/>
              </w:rPr>
              <w:t xml:space="preserve"> so gehört es doch zum Leib. </w:t>
            </w:r>
          </w:p>
        </w:tc>
      </w:tr>
      <w:tr w:rsidR="004E090A" w:rsidTr="00DF45DD">
        <w:tc>
          <w:tcPr>
            <w:tcW w:w="562" w:type="dxa"/>
            <w:tcBorders>
              <w:top w:val="nil"/>
              <w:bottom w:val="nil"/>
              <w:right w:val="nil"/>
            </w:tcBorders>
          </w:tcPr>
          <w:p w:rsidR="004E090A" w:rsidRPr="004D5EE4" w:rsidRDefault="004E090A" w:rsidP="00DF45DD">
            <w:pPr>
              <w:rPr>
                <w:rFonts w:ascii="Arial" w:hAnsi="Arial" w:cs="Arial"/>
              </w:rPr>
            </w:pPr>
            <w:r w:rsidRPr="004D5EE4">
              <w:rPr>
                <w:rFonts w:ascii="Arial" w:hAnsi="Arial" w:cs="Arial"/>
              </w:rPr>
              <w:t>17</w:t>
            </w:r>
          </w:p>
        </w:tc>
        <w:tc>
          <w:tcPr>
            <w:tcW w:w="8789" w:type="dxa"/>
            <w:tcBorders>
              <w:top w:val="nil"/>
              <w:left w:val="nil"/>
              <w:bottom w:val="nil"/>
            </w:tcBorders>
          </w:tcPr>
          <w:p w:rsidR="004E090A" w:rsidRPr="004D5EE4" w:rsidRDefault="004E090A" w:rsidP="00DF45DD">
            <w:pPr>
              <w:rPr>
                <w:rFonts w:ascii="Arial" w:hAnsi="Arial" w:cs="Arial"/>
              </w:rPr>
            </w:pPr>
            <w:r w:rsidRPr="004D5EE4">
              <w:rPr>
                <w:rFonts w:ascii="Arial" w:hAnsi="Arial" w:cs="Arial"/>
              </w:rPr>
              <w:t>Wenn der ganze Leib nur Auge wäre, wo bliebe dann das Gehör?</w:t>
            </w:r>
          </w:p>
          <w:p w:rsidR="004E090A" w:rsidRPr="004D5EE4" w:rsidRDefault="004E090A" w:rsidP="00DF45DD">
            <w:pPr>
              <w:rPr>
                <w:rFonts w:ascii="Arial" w:hAnsi="Arial" w:cs="Arial"/>
              </w:rPr>
            </w:pPr>
            <w:r w:rsidRPr="004D5EE4">
              <w:rPr>
                <w:rFonts w:ascii="Arial" w:hAnsi="Arial" w:cs="Arial"/>
              </w:rPr>
              <w:t xml:space="preserve">Wenn er nur Gehör wäre, wo bliebe dann der Geruchssinn? </w:t>
            </w:r>
          </w:p>
        </w:tc>
      </w:tr>
      <w:tr w:rsidR="004E090A" w:rsidTr="00DF45DD">
        <w:tc>
          <w:tcPr>
            <w:tcW w:w="562" w:type="dxa"/>
            <w:tcBorders>
              <w:top w:val="nil"/>
              <w:bottom w:val="nil"/>
              <w:right w:val="nil"/>
            </w:tcBorders>
          </w:tcPr>
          <w:p w:rsidR="004E090A" w:rsidRPr="004D5EE4" w:rsidRDefault="004E090A" w:rsidP="00DF45DD">
            <w:pPr>
              <w:rPr>
                <w:rFonts w:ascii="Arial" w:hAnsi="Arial" w:cs="Arial"/>
              </w:rPr>
            </w:pPr>
            <w:r w:rsidRPr="004D5EE4">
              <w:rPr>
                <w:rFonts w:ascii="Arial" w:hAnsi="Arial" w:cs="Arial"/>
              </w:rPr>
              <w:t>18</w:t>
            </w:r>
          </w:p>
        </w:tc>
        <w:tc>
          <w:tcPr>
            <w:tcW w:w="8789" w:type="dxa"/>
            <w:tcBorders>
              <w:top w:val="nil"/>
              <w:left w:val="nil"/>
              <w:bottom w:val="nil"/>
            </w:tcBorders>
          </w:tcPr>
          <w:p w:rsidR="004E090A" w:rsidRPr="004D5EE4" w:rsidRDefault="004E090A" w:rsidP="00DF45DD">
            <w:pPr>
              <w:rPr>
                <w:rFonts w:ascii="Arial" w:hAnsi="Arial" w:cs="Arial"/>
              </w:rPr>
            </w:pPr>
            <w:r w:rsidRPr="004D5EE4">
              <w:rPr>
                <w:rFonts w:ascii="Arial" w:hAnsi="Arial" w:cs="Arial"/>
              </w:rPr>
              <w:t xml:space="preserve">Nun aber hat Gott jedes einzelne Glied so in den Leib eingefügt, wie es seiner Absicht entsprach. </w:t>
            </w:r>
          </w:p>
        </w:tc>
      </w:tr>
      <w:tr w:rsidR="004E090A" w:rsidTr="00DF45DD">
        <w:tc>
          <w:tcPr>
            <w:tcW w:w="562" w:type="dxa"/>
            <w:tcBorders>
              <w:top w:val="nil"/>
              <w:bottom w:val="nil"/>
              <w:right w:val="nil"/>
            </w:tcBorders>
          </w:tcPr>
          <w:p w:rsidR="004E090A" w:rsidRPr="004D5EE4" w:rsidRDefault="004E090A" w:rsidP="00DF45DD">
            <w:pPr>
              <w:rPr>
                <w:rFonts w:ascii="Arial" w:hAnsi="Arial" w:cs="Arial"/>
              </w:rPr>
            </w:pPr>
            <w:r w:rsidRPr="004D5EE4">
              <w:rPr>
                <w:rFonts w:ascii="Arial" w:hAnsi="Arial" w:cs="Arial"/>
              </w:rPr>
              <w:t>19</w:t>
            </w:r>
          </w:p>
        </w:tc>
        <w:tc>
          <w:tcPr>
            <w:tcW w:w="8789" w:type="dxa"/>
            <w:tcBorders>
              <w:top w:val="nil"/>
              <w:left w:val="nil"/>
              <w:bottom w:val="nil"/>
            </w:tcBorders>
          </w:tcPr>
          <w:p w:rsidR="004E090A" w:rsidRPr="004D5EE4" w:rsidRDefault="004E090A" w:rsidP="00DF45DD">
            <w:pPr>
              <w:rPr>
                <w:rFonts w:ascii="Arial" w:hAnsi="Arial" w:cs="Arial"/>
              </w:rPr>
            </w:pPr>
            <w:r w:rsidRPr="004D5EE4">
              <w:rPr>
                <w:rFonts w:ascii="Arial" w:hAnsi="Arial" w:cs="Arial"/>
              </w:rPr>
              <w:t xml:space="preserve">Wären alle zusammen nur ein Glied, wo bliebe dann der Leib? </w:t>
            </w:r>
          </w:p>
        </w:tc>
      </w:tr>
      <w:tr w:rsidR="004E090A" w:rsidTr="00DF45DD">
        <w:tc>
          <w:tcPr>
            <w:tcW w:w="562" w:type="dxa"/>
            <w:tcBorders>
              <w:top w:val="nil"/>
              <w:bottom w:val="nil"/>
              <w:right w:val="nil"/>
            </w:tcBorders>
          </w:tcPr>
          <w:p w:rsidR="004E090A" w:rsidRPr="004D5EE4" w:rsidRDefault="004E090A" w:rsidP="00DF45DD">
            <w:pPr>
              <w:rPr>
                <w:rFonts w:ascii="Arial" w:hAnsi="Arial" w:cs="Arial"/>
              </w:rPr>
            </w:pPr>
            <w:r w:rsidRPr="004D5EE4">
              <w:rPr>
                <w:rFonts w:ascii="Arial" w:hAnsi="Arial" w:cs="Arial"/>
              </w:rPr>
              <w:t>20</w:t>
            </w:r>
          </w:p>
        </w:tc>
        <w:tc>
          <w:tcPr>
            <w:tcW w:w="8789" w:type="dxa"/>
            <w:tcBorders>
              <w:top w:val="nil"/>
              <w:left w:val="nil"/>
              <w:bottom w:val="nil"/>
            </w:tcBorders>
          </w:tcPr>
          <w:p w:rsidR="004E090A" w:rsidRPr="004D5EE4" w:rsidRDefault="004E090A" w:rsidP="00DF45DD">
            <w:pPr>
              <w:rPr>
                <w:rFonts w:ascii="Arial" w:hAnsi="Arial" w:cs="Arial"/>
              </w:rPr>
            </w:pPr>
            <w:r w:rsidRPr="004D5EE4">
              <w:rPr>
                <w:rFonts w:ascii="Arial" w:hAnsi="Arial" w:cs="Arial"/>
              </w:rPr>
              <w:t>So aber gibt es viele Glieder und doch nur einen Leib.</w:t>
            </w:r>
          </w:p>
        </w:tc>
      </w:tr>
      <w:tr w:rsidR="004E090A" w:rsidTr="00DF45DD">
        <w:tc>
          <w:tcPr>
            <w:tcW w:w="562" w:type="dxa"/>
            <w:tcBorders>
              <w:top w:val="nil"/>
              <w:bottom w:val="nil"/>
              <w:right w:val="nil"/>
            </w:tcBorders>
          </w:tcPr>
          <w:p w:rsidR="004E090A" w:rsidRPr="004D5EE4" w:rsidRDefault="004E090A" w:rsidP="00DF45DD">
            <w:pPr>
              <w:rPr>
                <w:rFonts w:ascii="Arial" w:hAnsi="Arial" w:cs="Arial"/>
              </w:rPr>
            </w:pPr>
            <w:r w:rsidRPr="004D5EE4">
              <w:rPr>
                <w:rFonts w:ascii="Arial" w:hAnsi="Arial" w:cs="Arial"/>
              </w:rPr>
              <w:t>21</w:t>
            </w:r>
          </w:p>
        </w:tc>
        <w:tc>
          <w:tcPr>
            <w:tcW w:w="8789" w:type="dxa"/>
            <w:tcBorders>
              <w:top w:val="nil"/>
              <w:left w:val="nil"/>
              <w:bottom w:val="nil"/>
            </w:tcBorders>
          </w:tcPr>
          <w:p w:rsidR="004E090A" w:rsidRPr="004D5EE4" w:rsidRDefault="004E090A" w:rsidP="00DF45DD">
            <w:pPr>
              <w:rPr>
                <w:rFonts w:ascii="Arial" w:hAnsi="Arial" w:cs="Arial"/>
              </w:rPr>
            </w:pPr>
            <w:r w:rsidRPr="004D5EE4">
              <w:rPr>
                <w:rFonts w:ascii="Arial" w:hAnsi="Arial" w:cs="Arial"/>
              </w:rPr>
              <w:t xml:space="preserve">Das Auge kann nicht zur Hand sagen: Ich brauche dich nicht. Der Kopf wiederum kann nicht zu den Füßen sagen: Ich brauche euch nicht. </w:t>
            </w:r>
          </w:p>
        </w:tc>
      </w:tr>
      <w:tr w:rsidR="004E090A" w:rsidTr="00DF45DD">
        <w:tc>
          <w:tcPr>
            <w:tcW w:w="562" w:type="dxa"/>
            <w:tcBorders>
              <w:top w:val="nil"/>
              <w:bottom w:val="nil"/>
              <w:right w:val="nil"/>
            </w:tcBorders>
          </w:tcPr>
          <w:p w:rsidR="004E090A" w:rsidRPr="004D5EE4" w:rsidRDefault="004E090A" w:rsidP="00DF45DD">
            <w:pPr>
              <w:rPr>
                <w:rFonts w:ascii="Arial" w:hAnsi="Arial" w:cs="Arial"/>
              </w:rPr>
            </w:pPr>
            <w:r w:rsidRPr="004D5EE4">
              <w:rPr>
                <w:rFonts w:ascii="Arial" w:hAnsi="Arial" w:cs="Arial"/>
              </w:rPr>
              <w:t>22</w:t>
            </w:r>
          </w:p>
        </w:tc>
        <w:tc>
          <w:tcPr>
            <w:tcW w:w="8789" w:type="dxa"/>
            <w:tcBorders>
              <w:top w:val="nil"/>
              <w:left w:val="nil"/>
              <w:bottom w:val="nil"/>
            </w:tcBorders>
          </w:tcPr>
          <w:p w:rsidR="004E090A" w:rsidRPr="004D5EE4" w:rsidRDefault="004E090A" w:rsidP="00DF45DD">
            <w:pPr>
              <w:rPr>
                <w:rFonts w:ascii="Arial" w:hAnsi="Arial" w:cs="Arial"/>
              </w:rPr>
            </w:pPr>
            <w:r w:rsidRPr="004D5EE4">
              <w:rPr>
                <w:rFonts w:ascii="Arial" w:hAnsi="Arial" w:cs="Arial"/>
              </w:rPr>
              <w:t xml:space="preserve">Im Gegenteil, gerade die schwächer scheinenden Glieder des Leibes sind unentbehrlich. </w:t>
            </w:r>
          </w:p>
        </w:tc>
      </w:tr>
      <w:tr w:rsidR="004E090A" w:rsidTr="00DF45DD">
        <w:tc>
          <w:tcPr>
            <w:tcW w:w="562" w:type="dxa"/>
            <w:tcBorders>
              <w:top w:val="nil"/>
              <w:bottom w:val="nil"/>
              <w:right w:val="nil"/>
            </w:tcBorders>
          </w:tcPr>
          <w:p w:rsidR="004E090A" w:rsidRPr="004D5EE4" w:rsidRDefault="004E090A" w:rsidP="00DF45DD">
            <w:pPr>
              <w:rPr>
                <w:rFonts w:ascii="Arial" w:hAnsi="Arial" w:cs="Arial"/>
              </w:rPr>
            </w:pPr>
            <w:r w:rsidRPr="004D5EE4">
              <w:rPr>
                <w:rFonts w:ascii="Arial" w:hAnsi="Arial" w:cs="Arial"/>
              </w:rPr>
              <w:t>23</w:t>
            </w:r>
          </w:p>
        </w:tc>
        <w:tc>
          <w:tcPr>
            <w:tcW w:w="8789" w:type="dxa"/>
            <w:tcBorders>
              <w:top w:val="nil"/>
              <w:left w:val="nil"/>
              <w:bottom w:val="nil"/>
            </w:tcBorders>
          </w:tcPr>
          <w:p w:rsidR="004E090A" w:rsidRPr="004D5EE4" w:rsidRDefault="004E090A" w:rsidP="00DF45DD">
            <w:pPr>
              <w:rPr>
                <w:rFonts w:ascii="Arial" w:hAnsi="Arial" w:cs="Arial"/>
              </w:rPr>
            </w:pPr>
            <w:r w:rsidRPr="004D5EE4">
              <w:rPr>
                <w:rFonts w:ascii="Arial" w:hAnsi="Arial" w:cs="Arial"/>
              </w:rPr>
              <w:t xml:space="preserve">Denen, die wir für weniger edel ansehen, erweisen wir umso mehr Ehre und unseren weniger anständigen Gliedern begegnen wir mit umso mehr Anstand, </w:t>
            </w:r>
          </w:p>
        </w:tc>
      </w:tr>
      <w:tr w:rsidR="004E090A" w:rsidTr="00DF45DD">
        <w:tc>
          <w:tcPr>
            <w:tcW w:w="562" w:type="dxa"/>
            <w:tcBorders>
              <w:top w:val="nil"/>
              <w:bottom w:val="nil"/>
              <w:right w:val="nil"/>
            </w:tcBorders>
          </w:tcPr>
          <w:p w:rsidR="004E090A" w:rsidRPr="004D5EE4" w:rsidRDefault="004E090A" w:rsidP="00DF45DD">
            <w:pPr>
              <w:rPr>
                <w:rFonts w:ascii="Arial" w:hAnsi="Arial" w:cs="Arial"/>
              </w:rPr>
            </w:pPr>
            <w:r w:rsidRPr="004D5EE4">
              <w:rPr>
                <w:rFonts w:ascii="Arial" w:hAnsi="Arial" w:cs="Arial"/>
              </w:rPr>
              <w:t>24</w:t>
            </w:r>
          </w:p>
        </w:tc>
        <w:tc>
          <w:tcPr>
            <w:tcW w:w="8789" w:type="dxa"/>
            <w:tcBorders>
              <w:top w:val="nil"/>
              <w:left w:val="nil"/>
              <w:bottom w:val="nil"/>
            </w:tcBorders>
          </w:tcPr>
          <w:p w:rsidR="004E090A" w:rsidRPr="004D5EE4" w:rsidRDefault="004E090A" w:rsidP="00DF45DD">
            <w:pPr>
              <w:rPr>
                <w:rFonts w:ascii="Arial" w:hAnsi="Arial" w:cs="Arial"/>
              </w:rPr>
            </w:pPr>
            <w:r w:rsidRPr="004D5EE4">
              <w:rPr>
                <w:rFonts w:ascii="Arial" w:hAnsi="Arial" w:cs="Arial"/>
              </w:rPr>
              <w:t xml:space="preserve">während die anständigen das nicht nötig haben. Gott aber hat den Leib so zusammengefügt, dass er dem benachteiligten Glied umso mehr Ehre zukommen ließ, </w:t>
            </w:r>
          </w:p>
        </w:tc>
      </w:tr>
      <w:tr w:rsidR="004E090A" w:rsidTr="00DF45DD">
        <w:tc>
          <w:tcPr>
            <w:tcW w:w="562" w:type="dxa"/>
            <w:tcBorders>
              <w:top w:val="nil"/>
              <w:bottom w:val="nil"/>
              <w:right w:val="nil"/>
            </w:tcBorders>
          </w:tcPr>
          <w:p w:rsidR="004E090A" w:rsidRPr="004D5EE4" w:rsidRDefault="004E090A" w:rsidP="00DF45DD">
            <w:pPr>
              <w:rPr>
                <w:rFonts w:ascii="Arial" w:hAnsi="Arial" w:cs="Arial"/>
              </w:rPr>
            </w:pPr>
            <w:r w:rsidRPr="004D5EE4">
              <w:rPr>
                <w:rFonts w:ascii="Arial" w:hAnsi="Arial" w:cs="Arial"/>
              </w:rPr>
              <w:t>25</w:t>
            </w:r>
          </w:p>
        </w:tc>
        <w:tc>
          <w:tcPr>
            <w:tcW w:w="8789" w:type="dxa"/>
            <w:tcBorders>
              <w:top w:val="nil"/>
              <w:left w:val="nil"/>
              <w:bottom w:val="nil"/>
            </w:tcBorders>
          </w:tcPr>
          <w:p w:rsidR="004E090A" w:rsidRPr="004D5EE4" w:rsidRDefault="004E090A" w:rsidP="00DF45DD">
            <w:pPr>
              <w:rPr>
                <w:rFonts w:ascii="Arial" w:hAnsi="Arial" w:cs="Arial"/>
              </w:rPr>
            </w:pPr>
            <w:r w:rsidRPr="004D5EE4">
              <w:rPr>
                <w:rFonts w:ascii="Arial" w:hAnsi="Arial" w:cs="Arial"/>
              </w:rPr>
              <w:t>damit im Leib kein Zwiespalt entstehe, sondern alle Glieder einträchtig füreinander sorgen.</w:t>
            </w:r>
          </w:p>
        </w:tc>
      </w:tr>
      <w:tr w:rsidR="004E090A" w:rsidTr="00DF45DD">
        <w:tc>
          <w:tcPr>
            <w:tcW w:w="562" w:type="dxa"/>
            <w:tcBorders>
              <w:top w:val="nil"/>
              <w:bottom w:val="nil"/>
              <w:right w:val="nil"/>
            </w:tcBorders>
          </w:tcPr>
          <w:p w:rsidR="004E090A" w:rsidRPr="004D5EE4" w:rsidRDefault="004E090A" w:rsidP="00DF45DD">
            <w:pPr>
              <w:rPr>
                <w:rFonts w:ascii="Arial" w:hAnsi="Arial" w:cs="Arial"/>
              </w:rPr>
            </w:pPr>
            <w:r w:rsidRPr="004D5EE4">
              <w:rPr>
                <w:rFonts w:ascii="Arial" w:hAnsi="Arial" w:cs="Arial"/>
              </w:rPr>
              <w:t>26</w:t>
            </w:r>
          </w:p>
        </w:tc>
        <w:tc>
          <w:tcPr>
            <w:tcW w:w="8789" w:type="dxa"/>
            <w:tcBorders>
              <w:top w:val="nil"/>
              <w:left w:val="nil"/>
              <w:bottom w:val="nil"/>
            </w:tcBorders>
          </w:tcPr>
          <w:p w:rsidR="004E090A" w:rsidRPr="004D5EE4" w:rsidRDefault="004E090A" w:rsidP="00DF45DD">
            <w:pPr>
              <w:rPr>
                <w:rFonts w:ascii="Arial" w:hAnsi="Arial" w:cs="Arial"/>
              </w:rPr>
            </w:pPr>
            <w:r w:rsidRPr="004D5EE4">
              <w:rPr>
                <w:rFonts w:ascii="Arial" w:hAnsi="Arial" w:cs="Arial"/>
              </w:rPr>
              <w:t xml:space="preserve">Wenn darum ein Glied leidet, leiden alle Glieder mit; wenn ein Glied geehrt wird, freuen sich alle Glieder mit. </w:t>
            </w:r>
          </w:p>
        </w:tc>
      </w:tr>
      <w:tr w:rsidR="004E090A" w:rsidTr="00DF45DD">
        <w:tc>
          <w:tcPr>
            <w:tcW w:w="562" w:type="dxa"/>
            <w:tcBorders>
              <w:top w:val="nil"/>
              <w:bottom w:val="nil"/>
              <w:right w:val="nil"/>
            </w:tcBorders>
          </w:tcPr>
          <w:p w:rsidR="004E090A" w:rsidRPr="004D5EE4" w:rsidRDefault="004E090A" w:rsidP="00DF45DD">
            <w:pPr>
              <w:rPr>
                <w:rFonts w:ascii="Arial" w:hAnsi="Arial" w:cs="Arial"/>
              </w:rPr>
            </w:pPr>
            <w:r w:rsidRPr="004D5EE4">
              <w:rPr>
                <w:rFonts w:ascii="Arial" w:hAnsi="Arial" w:cs="Arial"/>
              </w:rPr>
              <w:t>27</w:t>
            </w:r>
          </w:p>
        </w:tc>
        <w:tc>
          <w:tcPr>
            <w:tcW w:w="8789" w:type="dxa"/>
            <w:tcBorders>
              <w:top w:val="nil"/>
              <w:left w:val="nil"/>
              <w:bottom w:val="nil"/>
            </w:tcBorders>
          </w:tcPr>
          <w:p w:rsidR="004E090A" w:rsidRPr="004D5EE4" w:rsidRDefault="004E090A" w:rsidP="00DF45DD">
            <w:pPr>
              <w:rPr>
                <w:rFonts w:ascii="Arial" w:hAnsi="Arial" w:cs="Arial"/>
              </w:rPr>
            </w:pPr>
            <w:r w:rsidRPr="004D5EE4">
              <w:rPr>
                <w:rFonts w:ascii="Arial" w:hAnsi="Arial" w:cs="Arial"/>
              </w:rPr>
              <w:t xml:space="preserve">Ihr aber </w:t>
            </w:r>
            <w:proofErr w:type="spellStart"/>
            <w:r w:rsidRPr="004D5EE4">
              <w:rPr>
                <w:rFonts w:ascii="Arial" w:hAnsi="Arial" w:cs="Arial"/>
              </w:rPr>
              <w:t>seid</w:t>
            </w:r>
            <w:proofErr w:type="spellEnd"/>
            <w:r w:rsidRPr="004D5EE4">
              <w:rPr>
                <w:rFonts w:ascii="Arial" w:hAnsi="Arial" w:cs="Arial"/>
              </w:rPr>
              <w:t xml:space="preserve"> der Leib Christi und jeder Einzelne ist ein Glied an ihm</w:t>
            </w:r>
          </w:p>
        </w:tc>
      </w:tr>
      <w:tr w:rsidR="004E090A" w:rsidTr="00DF45DD">
        <w:tc>
          <w:tcPr>
            <w:tcW w:w="562" w:type="dxa"/>
            <w:tcBorders>
              <w:top w:val="nil"/>
              <w:bottom w:val="nil"/>
              <w:right w:val="nil"/>
            </w:tcBorders>
          </w:tcPr>
          <w:p w:rsidR="004E090A" w:rsidRPr="004D5EE4" w:rsidRDefault="004E090A" w:rsidP="00DF45DD">
            <w:pPr>
              <w:rPr>
                <w:rFonts w:ascii="Arial" w:hAnsi="Arial" w:cs="Arial"/>
              </w:rPr>
            </w:pPr>
            <w:r w:rsidRPr="004D5EE4">
              <w:rPr>
                <w:rFonts w:ascii="Arial" w:hAnsi="Arial" w:cs="Arial"/>
              </w:rPr>
              <w:t>28</w:t>
            </w:r>
          </w:p>
        </w:tc>
        <w:tc>
          <w:tcPr>
            <w:tcW w:w="8789" w:type="dxa"/>
            <w:tcBorders>
              <w:top w:val="nil"/>
              <w:left w:val="nil"/>
              <w:bottom w:val="nil"/>
            </w:tcBorders>
          </w:tcPr>
          <w:p w:rsidR="004E090A" w:rsidRPr="004D5EE4" w:rsidRDefault="004E090A" w:rsidP="00DF45DD">
            <w:pPr>
              <w:rPr>
                <w:rFonts w:ascii="Arial" w:hAnsi="Arial" w:cs="Arial"/>
              </w:rPr>
            </w:pPr>
            <w:r w:rsidRPr="004D5EE4">
              <w:rPr>
                <w:rFonts w:ascii="Arial" w:hAnsi="Arial" w:cs="Arial"/>
              </w:rPr>
              <w:t xml:space="preserve">So hat Gott in der Kirche die einen erstens als Apostel eingesetzt, zweitens als Propheten, drittens als Lehrer; ferner verlieh er die Kraft, Machttaten zu wirken, sodann die Gaben, Krankheiten zu heilen, zu helfen, zu leiten, endlich die verschiedenen Arten von Zungenrede. </w:t>
            </w:r>
          </w:p>
        </w:tc>
      </w:tr>
      <w:tr w:rsidR="004E090A" w:rsidTr="00DF45DD">
        <w:tc>
          <w:tcPr>
            <w:tcW w:w="562" w:type="dxa"/>
            <w:tcBorders>
              <w:top w:val="nil"/>
              <w:bottom w:val="nil"/>
              <w:right w:val="nil"/>
            </w:tcBorders>
          </w:tcPr>
          <w:p w:rsidR="004E090A" w:rsidRPr="004D5EE4" w:rsidRDefault="004E090A" w:rsidP="00DF45DD">
            <w:pPr>
              <w:rPr>
                <w:rFonts w:ascii="Arial" w:hAnsi="Arial" w:cs="Arial"/>
              </w:rPr>
            </w:pPr>
            <w:r w:rsidRPr="004D5EE4">
              <w:rPr>
                <w:rFonts w:ascii="Arial" w:hAnsi="Arial" w:cs="Arial"/>
              </w:rPr>
              <w:t>29</w:t>
            </w:r>
          </w:p>
        </w:tc>
        <w:tc>
          <w:tcPr>
            <w:tcW w:w="8789" w:type="dxa"/>
            <w:tcBorders>
              <w:top w:val="nil"/>
              <w:left w:val="nil"/>
              <w:bottom w:val="nil"/>
            </w:tcBorders>
          </w:tcPr>
          <w:p w:rsidR="004E090A" w:rsidRPr="004D5EE4" w:rsidRDefault="004E090A" w:rsidP="00DF45DD">
            <w:pPr>
              <w:rPr>
                <w:rFonts w:ascii="Arial" w:hAnsi="Arial" w:cs="Arial"/>
              </w:rPr>
            </w:pPr>
            <w:r w:rsidRPr="004D5EE4">
              <w:rPr>
                <w:rFonts w:ascii="Arial" w:hAnsi="Arial" w:cs="Arial"/>
              </w:rPr>
              <w:t xml:space="preserve">Sind etwa alle Apostel, alle Propheten, alle Lehrer? Haben alle die Kraft, Machttaten zu wirken? </w:t>
            </w:r>
          </w:p>
        </w:tc>
      </w:tr>
      <w:tr w:rsidR="004E090A" w:rsidTr="00DF45DD">
        <w:tc>
          <w:tcPr>
            <w:tcW w:w="562" w:type="dxa"/>
            <w:tcBorders>
              <w:top w:val="nil"/>
              <w:right w:val="nil"/>
            </w:tcBorders>
          </w:tcPr>
          <w:p w:rsidR="004E090A" w:rsidRPr="004D5EE4" w:rsidRDefault="004E090A" w:rsidP="00DF45DD">
            <w:pPr>
              <w:rPr>
                <w:rFonts w:ascii="Arial" w:hAnsi="Arial" w:cs="Arial"/>
              </w:rPr>
            </w:pPr>
            <w:r w:rsidRPr="004D5EE4">
              <w:rPr>
                <w:rFonts w:ascii="Arial" w:hAnsi="Arial" w:cs="Arial"/>
              </w:rPr>
              <w:t>30</w:t>
            </w:r>
          </w:p>
        </w:tc>
        <w:tc>
          <w:tcPr>
            <w:tcW w:w="8789" w:type="dxa"/>
            <w:tcBorders>
              <w:top w:val="nil"/>
              <w:left w:val="nil"/>
            </w:tcBorders>
          </w:tcPr>
          <w:p w:rsidR="004E090A" w:rsidRPr="004D5EE4" w:rsidRDefault="004E090A" w:rsidP="00DF45DD">
            <w:pPr>
              <w:rPr>
                <w:rFonts w:ascii="Arial" w:hAnsi="Arial" w:cs="Arial"/>
              </w:rPr>
            </w:pPr>
            <w:r w:rsidRPr="004D5EE4">
              <w:rPr>
                <w:rFonts w:ascii="Arial" w:hAnsi="Arial" w:cs="Arial"/>
              </w:rPr>
              <w:t>Besitzen alle die Gabe, Krankheiten zu heilen? Reden alle in Zungen? Können alle übersetzen?</w:t>
            </w:r>
          </w:p>
        </w:tc>
      </w:tr>
    </w:tbl>
    <w:p w:rsidR="004E090A" w:rsidRPr="00E44326" w:rsidRDefault="004E090A" w:rsidP="004E090A">
      <w:pPr>
        <w:rPr>
          <w:sz w:val="28"/>
          <w:szCs w:val="28"/>
        </w:rPr>
      </w:pPr>
    </w:p>
    <w:p w:rsidR="00B263BE" w:rsidRDefault="004E090A" w:rsidP="00FF5612">
      <w:pPr>
        <w:rPr>
          <w:rFonts w:ascii="Times New Roman" w:hAnsi="Times New Roman" w:cs="Times New Roman"/>
          <w:sz w:val="28"/>
          <w:szCs w:val="28"/>
        </w:rPr>
      </w:pPr>
      <w:proofErr w:type="spellStart"/>
      <w:r>
        <w:rPr>
          <w:rFonts w:ascii="Times New Roman" w:hAnsi="Times New Roman" w:cs="Times New Roman"/>
          <w:sz w:val="28"/>
          <w:szCs w:val="28"/>
        </w:rPr>
        <w:t>Textbox</w:t>
      </w:r>
      <w:proofErr w:type="spellEnd"/>
      <w:r>
        <w:rPr>
          <w:rFonts w:ascii="Times New Roman" w:hAnsi="Times New Roman" w:cs="Times New Roman"/>
          <w:sz w:val="28"/>
          <w:szCs w:val="28"/>
        </w:rPr>
        <w:t xml:space="preserve"> 1: 1 Kor 12, 12-30 (Einheitsübersetzung)</w:t>
      </w:r>
      <w:r w:rsidR="00B263BE">
        <w:rPr>
          <w:rFonts w:ascii="Times New Roman" w:hAnsi="Times New Roman" w:cs="Times New Roman"/>
          <w:sz w:val="28"/>
          <w:szCs w:val="28"/>
        </w:rPr>
        <w:br w:type="page"/>
      </w:r>
    </w:p>
    <w:p w:rsidR="00195EDA" w:rsidRDefault="00DA0710" w:rsidP="006877C1">
      <w:pPr>
        <w:rPr>
          <w:rFonts w:ascii="Times New Roman" w:hAnsi="Times New Roman" w:cs="Times New Roman"/>
          <w:sz w:val="28"/>
          <w:szCs w:val="28"/>
        </w:rPr>
      </w:pPr>
      <w:r>
        <w:rPr>
          <w:rFonts w:ascii="Times New Roman" w:hAnsi="Times New Roman" w:cs="Times New Roman"/>
          <w:sz w:val="28"/>
          <w:szCs w:val="28"/>
        </w:rPr>
        <w:lastRenderedPageBreak/>
        <w:t>Die Metapher</w:t>
      </w:r>
      <w:r w:rsidR="00195EDA">
        <w:rPr>
          <w:rFonts w:ascii="Times New Roman" w:hAnsi="Times New Roman" w:cs="Times New Roman"/>
          <w:sz w:val="28"/>
          <w:szCs w:val="28"/>
        </w:rPr>
        <w:t xml:space="preserve"> vom „Leib Christi“ nimmt in der christlichen Theologie einen herausragenden Platz </w:t>
      </w:r>
      <w:r w:rsidR="002D1759">
        <w:rPr>
          <w:rFonts w:ascii="Times New Roman" w:hAnsi="Times New Roman" w:cs="Times New Roman"/>
          <w:sz w:val="28"/>
          <w:szCs w:val="28"/>
        </w:rPr>
        <w:t>ein. In diesem Zusammenhang kann</w:t>
      </w:r>
      <w:r w:rsidR="00195EDA">
        <w:rPr>
          <w:rFonts w:ascii="Times New Roman" w:hAnsi="Times New Roman" w:cs="Times New Roman"/>
          <w:sz w:val="28"/>
          <w:szCs w:val="28"/>
        </w:rPr>
        <w:t xml:space="preserve"> die christologische</w:t>
      </w:r>
      <w:r w:rsidR="00397076">
        <w:rPr>
          <w:rFonts w:ascii="Times New Roman" w:hAnsi="Times New Roman" w:cs="Times New Roman"/>
          <w:sz w:val="28"/>
          <w:szCs w:val="28"/>
        </w:rPr>
        <w:t xml:space="preserve"> und </w:t>
      </w:r>
      <w:proofErr w:type="spellStart"/>
      <w:r w:rsidR="00397076">
        <w:rPr>
          <w:rFonts w:ascii="Times New Roman" w:hAnsi="Times New Roman" w:cs="Times New Roman"/>
          <w:sz w:val="28"/>
          <w:szCs w:val="28"/>
        </w:rPr>
        <w:t>ekk</w:t>
      </w:r>
      <w:r w:rsidR="00195EDA">
        <w:rPr>
          <w:rFonts w:ascii="Times New Roman" w:hAnsi="Times New Roman" w:cs="Times New Roman"/>
          <w:sz w:val="28"/>
          <w:szCs w:val="28"/>
        </w:rPr>
        <w:t>lesiologische</w:t>
      </w:r>
      <w:proofErr w:type="spellEnd"/>
      <w:r w:rsidR="00195EDA">
        <w:rPr>
          <w:rFonts w:ascii="Times New Roman" w:hAnsi="Times New Roman" w:cs="Times New Roman"/>
          <w:sz w:val="28"/>
          <w:szCs w:val="28"/>
        </w:rPr>
        <w:t xml:space="preserve"> Exegese des Gleichnisses nicht zur Sprache kommen. </w:t>
      </w:r>
      <w:r w:rsidR="0043273F">
        <w:rPr>
          <w:rFonts w:ascii="Times New Roman" w:hAnsi="Times New Roman" w:cs="Times New Roman"/>
          <w:sz w:val="28"/>
          <w:szCs w:val="28"/>
        </w:rPr>
        <w:t>Inklusion ist eine Veranstaltung im Hier und Jetzt, sie richtet ihr Inte</w:t>
      </w:r>
      <w:r w:rsidR="002D1759">
        <w:rPr>
          <w:rFonts w:ascii="Times New Roman" w:hAnsi="Times New Roman" w:cs="Times New Roman"/>
          <w:sz w:val="28"/>
          <w:szCs w:val="28"/>
        </w:rPr>
        <w:t xml:space="preserve">resse verständlicherweise </w:t>
      </w:r>
      <w:r w:rsidR="0043273F">
        <w:rPr>
          <w:rFonts w:ascii="Times New Roman" w:hAnsi="Times New Roman" w:cs="Times New Roman"/>
          <w:sz w:val="28"/>
          <w:szCs w:val="28"/>
        </w:rPr>
        <w:t xml:space="preserve">auf das diesseitige, irdische Leben. </w:t>
      </w:r>
      <w:r w:rsidR="002D1759">
        <w:rPr>
          <w:rFonts w:ascii="Times New Roman" w:hAnsi="Times New Roman" w:cs="Times New Roman"/>
          <w:sz w:val="28"/>
          <w:szCs w:val="28"/>
        </w:rPr>
        <w:t>Die inklusionstheoretische</w:t>
      </w:r>
      <w:r w:rsidR="00195EDA">
        <w:rPr>
          <w:rFonts w:ascii="Times New Roman" w:hAnsi="Times New Roman" w:cs="Times New Roman"/>
          <w:sz w:val="28"/>
          <w:szCs w:val="28"/>
        </w:rPr>
        <w:t xml:space="preserve"> Perspekti</w:t>
      </w:r>
      <w:r w:rsidR="00E21B5A">
        <w:rPr>
          <w:rFonts w:ascii="Times New Roman" w:hAnsi="Times New Roman" w:cs="Times New Roman"/>
          <w:sz w:val="28"/>
          <w:szCs w:val="28"/>
        </w:rPr>
        <w:t>ve fragt vielmehr</w:t>
      </w:r>
      <w:r w:rsidR="002D1759">
        <w:rPr>
          <w:rFonts w:ascii="Times New Roman" w:hAnsi="Times New Roman" w:cs="Times New Roman"/>
          <w:sz w:val="28"/>
          <w:szCs w:val="28"/>
        </w:rPr>
        <w:t xml:space="preserve"> danach, ob</w:t>
      </w:r>
      <w:r w:rsidR="00195EDA">
        <w:rPr>
          <w:rFonts w:ascii="Times New Roman" w:hAnsi="Times New Roman" w:cs="Times New Roman"/>
          <w:sz w:val="28"/>
          <w:szCs w:val="28"/>
        </w:rPr>
        <w:t xml:space="preserve"> zwi</w:t>
      </w:r>
      <w:r>
        <w:rPr>
          <w:rFonts w:ascii="Times New Roman" w:hAnsi="Times New Roman" w:cs="Times New Roman"/>
          <w:sz w:val="28"/>
          <w:szCs w:val="28"/>
        </w:rPr>
        <w:t>schen der paulinischen Metapher</w:t>
      </w:r>
      <w:r w:rsidR="00195EDA">
        <w:rPr>
          <w:rFonts w:ascii="Times New Roman" w:hAnsi="Times New Roman" w:cs="Times New Roman"/>
          <w:sz w:val="28"/>
          <w:szCs w:val="28"/>
        </w:rPr>
        <w:t xml:space="preserve"> und der Philosophie der Inklusion Gemeinsamkeiten </w:t>
      </w:r>
      <w:r w:rsidR="002D1759">
        <w:rPr>
          <w:rFonts w:ascii="Times New Roman" w:hAnsi="Times New Roman" w:cs="Times New Roman"/>
          <w:sz w:val="28"/>
          <w:szCs w:val="28"/>
        </w:rPr>
        <w:t xml:space="preserve">und Analogien </w:t>
      </w:r>
      <w:r w:rsidR="00195EDA">
        <w:rPr>
          <w:rFonts w:ascii="Times New Roman" w:hAnsi="Times New Roman" w:cs="Times New Roman"/>
          <w:sz w:val="28"/>
          <w:szCs w:val="28"/>
        </w:rPr>
        <w:t xml:space="preserve">bestehen. </w:t>
      </w:r>
      <w:r w:rsidR="00397076">
        <w:rPr>
          <w:rFonts w:ascii="Times New Roman" w:hAnsi="Times New Roman" w:cs="Times New Roman"/>
          <w:sz w:val="28"/>
          <w:szCs w:val="28"/>
        </w:rPr>
        <w:t>Kann die</w:t>
      </w:r>
      <w:r w:rsidR="0043273F">
        <w:rPr>
          <w:rFonts w:ascii="Times New Roman" w:hAnsi="Times New Roman" w:cs="Times New Roman"/>
          <w:sz w:val="28"/>
          <w:szCs w:val="28"/>
        </w:rPr>
        <w:t xml:space="preserve"> Metapher des „Leibes Christi </w:t>
      </w:r>
      <w:r w:rsidR="00195EDA">
        <w:rPr>
          <w:rFonts w:ascii="Times New Roman" w:hAnsi="Times New Roman" w:cs="Times New Roman"/>
          <w:sz w:val="28"/>
          <w:szCs w:val="28"/>
        </w:rPr>
        <w:t>die eigenen Vorstellungen von Inklusion</w:t>
      </w:r>
      <w:r w:rsidR="0043273F">
        <w:rPr>
          <w:rFonts w:ascii="Times New Roman" w:hAnsi="Times New Roman" w:cs="Times New Roman"/>
          <w:sz w:val="28"/>
          <w:szCs w:val="28"/>
        </w:rPr>
        <w:t xml:space="preserve"> gut veranschaulichen und ein inneres Bild von Inkl</w:t>
      </w:r>
      <w:r w:rsidR="00E21B5A">
        <w:rPr>
          <w:rFonts w:ascii="Times New Roman" w:hAnsi="Times New Roman" w:cs="Times New Roman"/>
          <w:sz w:val="28"/>
          <w:szCs w:val="28"/>
        </w:rPr>
        <w:t>usion hervorlocken</w:t>
      </w:r>
      <w:r w:rsidR="0043273F">
        <w:rPr>
          <w:rFonts w:ascii="Times New Roman" w:hAnsi="Times New Roman" w:cs="Times New Roman"/>
          <w:sz w:val="28"/>
          <w:szCs w:val="28"/>
        </w:rPr>
        <w:t>? Sind die biblisch-christlichen Vorstellungen v</w:t>
      </w:r>
      <w:r w:rsidR="00684F8C">
        <w:rPr>
          <w:rFonts w:ascii="Times New Roman" w:hAnsi="Times New Roman" w:cs="Times New Roman"/>
          <w:sz w:val="28"/>
          <w:szCs w:val="28"/>
        </w:rPr>
        <w:t>on „Gemeinde“</w:t>
      </w:r>
      <w:r w:rsidR="0043273F">
        <w:rPr>
          <w:rFonts w:ascii="Times New Roman" w:hAnsi="Times New Roman" w:cs="Times New Roman"/>
          <w:sz w:val="28"/>
          <w:szCs w:val="28"/>
        </w:rPr>
        <w:t xml:space="preserve"> </w:t>
      </w:r>
      <w:r w:rsidR="009E63A7">
        <w:rPr>
          <w:rFonts w:ascii="Times New Roman" w:hAnsi="Times New Roman" w:cs="Times New Roman"/>
          <w:sz w:val="28"/>
          <w:szCs w:val="28"/>
        </w:rPr>
        <w:t>mit den theoretischen Vorstellun</w:t>
      </w:r>
      <w:r w:rsidR="00684F8C">
        <w:rPr>
          <w:rFonts w:ascii="Times New Roman" w:hAnsi="Times New Roman" w:cs="Times New Roman"/>
          <w:sz w:val="28"/>
          <w:szCs w:val="28"/>
        </w:rPr>
        <w:t>gen von einer inklusiven Gemeinschaft</w:t>
      </w:r>
      <w:r w:rsidR="009E63A7">
        <w:rPr>
          <w:rFonts w:ascii="Times New Roman" w:hAnsi="Times New Roman" w:cs="Times New Roman"/>
          <w:sz w:val="28"/>
          <w:szCs w:val="28"/>
        </w:rPr>
        <w:t xml:space="preserve"> und einer inklusiven Gesellschaft kompatibel</w:t>
      </w:r>
      <w:r w:rsidR="00B263BE">
        <w:rPr>
          <w:rFonts w:ascii="Times New Roman" w:hAnsi="Times New Roman" w:cs="Times New Roman"/>
          <w:sz w:val="28"/>
          <w:szCs w:val="28"/>
        </w:rPr>
        <w:t xml:space="preserve"> oder</w:t>
      </w:r>
      <w:r>
        <w:rPr>
          <w:rFonts w:ascii="Times New Roman" w:hAnsi="Times New Roman" w:cs="Times New Roman"/>
          <w:sz w:val="28"/>
          <w:szCs w:val="28"/>
        </w:rPr>
        <w:t xml:space="preserve"> kongruent? Sofern die Metapher</w:t>
      </w:r>
      <w:r w:rsidR="00B263BE">
        <w:rPr>
          <w:rFonts w:ascii="Times New Roman" w:hAnsi="Times New Roman" w:cs="Times New Roman"/>
          <w:sz w:val="28"/>
          <w:szCs w:val="28"/>
        </w:rPr>
        <w:t xml:space="preserve"> vom „Leib Christi“ und das theoretische Konstrukt de</w:t>
      </w:r>
      <w:r w:rsidR="00684F8C">
        <w:rPr>
          <w:rFonts w:ascii="Times New Roman" w:hAnsi="Times New Roman" w:cs="Times New Roman"/>
          <w:sz w:val="28"/>
          <w:szCs w:val="28"/>
        </w:rPr>
        <w:t xml:space="preserve">r Inklusion </w:t>
      </w:r>
      <w:r w:rsidR="00E21B5A">
        <w:rPr>
          <w:rFonts w:ascii="Times New Roman" w:hAnsi="Times New Roman" w:cs="Times New Roman"/>
          <w:sz w:val="28"/>
          <w:szCs w:val="28"/>
        </w:rPr>
        <w:t>weitgehend</w:t>
      </w:r>
      <w:r w:rsidR="00B263BE">
        <w:rPr>
          <w:rFonts w:ascii="Times New Roman" w:hAnsi="Times New Roman" w:cs="Times New Roman"/>
          <w:sz w:val="28"/>
          <w:szCs w:val="28"/>
        </w:rPr>
        <w:t xml:space="preserve"> kongruent sein sollten, darf man auf </w:t>
      </w:r>
      <w:r w:rsidR="00E21B5A">
        <w:rPr>
          <w:rFonts w:ascii="Times New Roman" w:hAnsi="Times New Roman" w:cs="Times New Roman"/>
          <w:sz w:val="28"/>
          <w:szCs w:val="28"/>
        </w:rPr>
        <w:t xml:space="preserve">eine </w:t>
      </w:r>
      <w:r w:rsidR="00B263BE">
        <w:rPr>
          <w:rFonts w:ascii="Times New Roman" w:hAnsi="Times New Roman" w:cs="Times New Roman"/>
          <w:sz w:val="28"/>
          <w:szCs w:val="28"/>
        </w:rPr>
        <w:t>wechselse</w:t>
      </w:r>
      <w:r w:rsidR="002D1759">
        <w:rPr>
          <w:rFonts w:ascii="Times New Roman" w:hAnsi="Times New Roman" w:cs="Times New Roman"/>
          <w:sz w:val="28"/>
          <w:szCs w:val="28"/>
        </w:rPr>
        <w:t>itige</w:t>
      </w:r>
      <w:r w:rsidR="00E21B5A">
        <w:rPr>
          <w:rFonts w:ascii="Times New Roman" w:hAnsi="Times New Roman" w:cs="Times New Roman"/>
          <w:sz w:val="28"/>
          <w:szCs w:val="28"/>
        </w:rPr>
        <w:t>, befruchtende</w:t>
      </w:r>
      <w:r w:rsidR="002D1759">
        <w:rPr>
          <w:rFonts w:ascii="Times New Roman" w:hAnsi="Times New Roman" w:cs="Times New Roman"/>
          <w:sz w:val="28"/>
          <w:szCs w:val="28"/>
        </w:rPr>
        <w:t xml:space="preserve"> Anregung</w:t>
      </w:r>
      <w:r w:rsidR="00B263BE">
        <w:rPr>
          <w:rFonts w:ascii="Times New Roman" w:hAnsi="Times New Roman" w:cs="Times New Roman"/>
          <w:sz w:val="28"/>
          <w:szCs w:val="28"/>
        </w:rPr>
        <w:t xml:space="preserve"> hoffen. Es wäre ja durchaus begrüßenswert, wenn christlicher Glaube und inklusive Lebenspraxis gemeinsame Wege gehen und sich je auf ihre Weise und in ihrem Bereich wechselseitig unterstützen.</w:t>
      </w:r>
    </w:p>
    <w:p w:rsidR="00B263BE" w:rsidRDefault="00B263BE" w:rsidP="006877C1">
      <w:pPr>
        <w:rPr>
          <w:rFonts w:ascii="Times New Roman" w:hAnsi="Times New Roman" w:cs="Times New Roman"/>
          <w:sz w:val="28"/>
          <w:szCs w:val="28"/>
        </w:rPr>
      </w:pPr>
    </w:p>
    <w:p w:rsidR="00B263BE" w:rsidRDefault="00B263BE" w:rsidP="006877C1">
      <w:pPr>
        <w:rPr>
          <w:rFonts w:ascii="Times New Roman" w:hAnsi="Times New Roman" w:cs="Times New Roman"/>
          <w:sz w:val="28"/>
          <w:szCs w:val="28"/>
        </w:rPr>
      </w:pPr>
      <w:r>
        <w:rPr>
          <w:rFonts w:ascii="Times New Roman" w:hAnsi="Times New Roman" w:cs="Times New Roman"/>
          <w:sz w:val="28"/>
          <w:szCs w:val="28"/>
        </w:rPr>
        <w:t xml:space="preserve">Der Text von Paulus ist so anschaulich, dass eine </w:t>
      </w:r>
      <w:proofErr w:type="spellStart"/>
      <w:r>
        <w:rPr>
          <w:rFonts w:ascii="Times New Roman" w:hAnsi="Times New Roman" w:cs="Times New Roman"/>
          <w:sz w:val="28"/>
          <w:szCs w:val="28"/>
        </w:rPr>
        <w:t>textnahe</w:t>
      </w:r>
      <w:proofErr w:type="spellEnd"/>
      <w:r>
        <w:rPr>
          <w:rFonts w:ascii="Times New Roman" w:hAnsi="Times New Roman" w:cs="Times New Roman"/>
          <w:sz w:val="28"/>
          <w:szCs w:val="28"/>
        </w:rPr>
        <w:t xml:space="preserve"> Interpretation sich erübrigt.</w:t>
      </w:r>
      <w:r w:rsidR="00400EB1">
        <w:rPr>
          <w:rFonts w:ascii="Times New Roman" w:hAnsi="Times New Roman" w:cs="Times New Roman"/>
          <w:sz w:val="28"/>
          <w:szCs w:val="28"/>
        </w:rPr>
        <w:t xml:space="preserve"> Anstelle einer zeilenweisen Deutung folgt die Interpretation einer vorgeordneten theoretischen Struktur. Das Ordnungsschema umfasst die Aspekte (1) persönliche Identität, (2) egalitäre Differenz und (3) soziale Kohäsion. Diese drei Ordnungsaspekte werden erst im folgenden Kapitel „Synops</w:t>
      </w:r>
      <w:r w:rsidR="00E21B5A">
        <w:rPr>
          <w:rFonts w:ascii="Times New Roman" w:hAnsi="Times New Roman" w:cs="Times New Roman"/>
          <w:sz w:val="28"/>
          <w:szCs w:val="28"/>
        </w:rPr>
        <w:t>e“ ausführlich erläutert, können</w:t>
      </w:r>
      <w:r w:rsidR="00400EB1">
        <w:rPr>
          <w:rFonts w:ascii="Times New Roman" w:hAnsi="Times New Roman" w:cs="Times New Roman"/>
          <w:sz w:val="28"/>
          <w:szCs w:val="28"/>
        </w:rPr>
        <w:t xml:space="preserve"> aber hier schon gute Dienste leisten.</w:t>
      </w:r>
    </w:p>
    <w:p w:rsidR="00C943AD" w:rsidRDefault="00C943AD" w:rsidP="006877C1">
      <w:pPr>
        <w:rPr>
          <w:rFonts w:ascii="Times New Roman" w:hAnsi="Times New Roman" w:cs="Times New Roman"/>
          <w:sz w:val="28"/>
          <w:szCs w:val="28"/>
        </w:rPr>
      </w:pPr>
    </w:p>
    <w:p w:rsidR="00C943AD" w:rsidRDefault="00907A79" w:rsidP="006877C1">
      <w:pPr>
        <w:rPr>
          <w:rFonts w:ascii="Times New Roman" w:hAnsi="Times New Roman" w:cs="Times New Roman"/>
          <w:sz w:val="28"/>
          <w:szCs w:val="28"/>
        </w:rPr>
      </w:pPr>
      <w:r>
        <w:rPr>
          <w:rFonts w:ascii="Times New Roman" w:hAnsi="Times New Roman" w:cs="Times New Roman"/>
          <w:sz w:val="28"/>
          <w:szCs w:val="28"/>
        </w:rPr>
        <w:t xml:space="preserve">Der Aspekt „persönliche Identität“ kreist gedanklich um die Begriffe Freiheit, Selbstbestimmung, </w:t>
      </w:r>
      <w:r w:rsidR="006D3BEF">
        <w:rPr>
          <w:rFonts w:ascii="Times New Roman" w:hAnsi="Times New Roman" w:cs="Times New Roman"/>
          <w:sz w:val="28"/>
          <w:szCs w:val="28"/>
        </w:rPr>
        <w:t xml:space="preserve">menschliche Würde; </w:t>
      </w:r>
      <w:r w:rsidR="00DF45DD">
        <w:rPr>
          <w:rFonts w:ascii="Times New Roman" w:hAnsi="Times New Roman" w:cs="Times New Roman"/>
          <w:sz w:val="28"/>
          <w:szCs w:val="28"/>
        </w:rPr>
        <w:t>er eruiert gleichsam das Menschenbild des Gleichnisses vom „Leib Christi“.</w:t>
      </w:r>
    </w:p>
    <w:p w:rsidR="00DF45DD" w:rsidRDefault="00DF45DD" w:rsidP="006877C1">
      <w:pPr>
        <w:rPr>
          <w:rFonts w:ascii="Times New Roman" w:hAnsi="Times New Roman" w:cs="Times New Roman"/>
          <w:sz w:val="28"/>
          <w:szCs w:val="28"/>
        </w:rPr>
      </w:pPr>
    </w:p>
    <w:p w:rsidR="00DF45DD" w:rsidRDefault="00DF45DD" w:rsidP="00DF45DD">
      <w:pPr>
        <w:pStyle w:val="Listenabsatz"/>
        <w:numPr>
          <w:ilvl w:val="0"/>
          <w:numId w:val="9"/>
        </w:numPr>
        <w:rPr>
          <w:rFonts w:ascii="Times New Roman" w:hAnsi="Times New Roman" w:cs="Times New Roman"/>
          <w:sz w:val="28"/>
          <w:szCs w:val="28"/>
        </w:rPr>
      </w:pPr>
      <w:r>
        <w:rPr>
          <w:rFonts w:ascii="Times New Roman" w:hAnsi="Times New Roman" w:cs="Times New Roman"/>
          <w:sz w:val="28"/>
          <w:szCs w:val="28"/>
        </w:rPr>
        <w:t xml:space="preserve">Ein Organismus ist ein ganzheitliches System. Es besteht aus vielen Gliedern und Organen, </w:t>
      </w:r>
      <w:r w:rsidR="003D0DFA">
        <w:rPr>
          <w:rFonts w:ascii="Times New Roman" w:hAnsi="Times New Roman" w:cs="Times New Roman"/>
          <w:sz w:val="28"/>
          <w:szCs w:val="28"/>
        </w:rPr>
        <w:t xml:space="preserve">die zusammen eine </w:t>
      </w:r>
      <w:r w:rsidR="002D1759">
        <w:rPr>
          <w:rFonts w:ascii="Times New Roman" w:hAnsi="Times New Roman" w:cs="Times New Roman"/>
          <w:sz w:val="28"/>
          <w:szCs w:val="28"/>
        </w:rPr>
        <w:t xml:space="preserve">unteilbare </w:t>
      </w:r>
      <w:r w:rsidR="003D0DFA">
        <w:rPr>
          <w:rFonts w:ascii="Times New Roman" w:hAnsi="Times New Roman" w:cs="Times New Roman"/>
          <w:sz w:val="28"/>
          <w:szCs w:val="28"/>
        </w:rPr>
        <w:t>Einheit bilden.</w:t>
      </w:r>
    </w:p>
    <w:p w:rsidR="003D0DFA" w:rsidRDefault="003D0DFA" w:rsidP="00DF45DD">
      <w:pPr>
        <w:pStyle w:val="Listenabsatz"/>
        <w:numPr>
          <w:ilvl w:val="0"/>
          <w:numId w:val="9"/>
        </w:numPr>
        <w:rPr>
          <w:rFonts w:ascii="Times New Roman" w:hAnsi="Times New Roman" w:cs="Times New Roman"/>
          <w:sz w:val="28"/>
          <w:szCs w:val="28"/>
        </w:rPr>
      </w:pPr>
      <w:r>
        <w:rPr>
          <w:rFonts w:ascii="Times New Roman" w:hAnsi="Times New Roman" w:cs="Times New Roman"/>
          <w:sz w:val="28"/>
          <w:szCs w:val="28"/>
        </w:rPr>
        <w:t>In dem System Organismus haben alle Glieder und Organe einen bestimmten</w:t>
      </w:r>
      <w:r w:rsidR="002D1759">
        <w:rPr>
          <w:rFonts w:ascii="Times New Roman" w:hAnsi="Times New Roman" w:cs="Times New Roman"/>
          <w:sz w:val="28"/>
          <w:szCs w:val="28"/>
        </w:rPr>
        <w:t>,</w:t>
      </w:r>
      <w:r>
        <w:rPr>
          <w:rFonts w:ascii="Times New Roman" w:hAnsi="Times New Roman" w:cs="Times New Roman"/>
          <w:sz w:val="28"/>
          <w:szCs w:val="28"/>
        </w:rPr>
        <w:t xml:space="preserve"> je eigenen Platz und eine ihnen zugewiesene Funktion. Das Ohr ist ganz und gar Ohr und nichts </w:t>
      </w:r>
      <w:r w:rsidR="00397076">
        <w:rPr>
          <w:rFonts w:ascii="Times New Roman" w:hAnsi="Times New Roman" w:cs="Times New Roman"/>
          <w:sz w:val="28"/>
          <w:szCs w:val="28"/>
        </w:rPr>
        <w:t>Anderes</w:t>
      </w:r>
      <w:r>
        <w:rPr>
          <w:rFonts w:ascii="Times New Roman" w:hAnsi="Times New Roman" w:cs="Times New Roman"/>
          <w:sz w:val="28"/>
          <w:szCs w:val="28"/>
        </w:rPr>
        <w:t xml:space="preserve">. Seine Aufgabe ist es, zu hören und nichts </w:t>
      </w:r>
      <w:r w:rsidR="00397076">
        <w:rPr>
          <w:rFonts w:ascii="Times New Roman" w:hAnsi="Times New Roman" w:cs="Times New Roman"/>
          <w:sz w:val="28"/>
          <w:szCs w:val="28"/>
        </w:rPr>
        <w:t>Anderes</w:t>
      </w:r>
      <w:r>
        <w:rPr>
          <w:rFonts w:ascii="Times New Roman" w:hAnsi="Times New Roman" w:cs="Times New Roman"/>
          <w:sz w:val="28"/>
          <w:szCs w:val="28"/>
        </w:rPr>
        <w:t>. Nur das Ohr kann hören, niemand anders. Das Ohr ist durch kein ander</w:t>
      </w:r>
      <w:r w:rsidR="00E21B5A">
        <w:rPr>
          <w:rFonts w:ascii="Times New Roman" w:hAnsi="Times New Roman" w:cs="Times New Roman"/>
          <w:sz w:val="28"/>
          <w:szCs w:val="28"/>
        </w:rPr>
        <w:t>e</w:t>
      </w:r>
      <w:r>
        <w:rPr>
          <w:rFonts w:ascii="Times New Roman" w:hAnsi="Times New Roman" w:cs="Times New Roman"/>
          <w:sz w:val="28"/>
          <w:szCs w:val="28"/>
        </w:rPr>
        <w:t>s Or</w:t>
      </w:r>
      <w:r w:rsidR="00FD39B6">
        <w:rPr>
          <w:rFonts w:ascii="Times New Roman" w:hAnsi="Times New Roman" w:cs="Times New Roman"/>
          <w:sz w:val="28"/>
          <w:szCs w:val="28"/>
        </w:rPr>
        <w:t xml:space="preserve">gan ersetzbar. Die unvergleichliche </w:t>
      </w:r>
      <w:r>
        <w:rPr>
          <w:rFonts w:ascii="Times New Roman" w:hAnsi="Times New Roman" w:cs="Times New Roman"/>
          <w:sz w:val="28"/>
          <w:szCs w:val="28"/>
        </w:rPr>
        <w:t xml:space="preserve"> Einmaligkeit macht die Würde des Ohres aus.</w:t>
      </w:r>
    </w:p>
    <w:p w:rsidR="003D0DFA" w:rsidRDefault="003D0DFA" w:rsidP="00DF45DD">
      <w:pPr>
        <w:pStyle w:val="Listenabsatz"/>
        <w:numPr>
          <w:ilvl w:val="0"/>
          <w:numId w:val="9"/>
        </w:numPr>
        <w:rPr>
          <w:rFonts w:ascii="Times New Roman" w:hAnsi="Times New Roman" w:cs="Times New Roman"/>
          <w:sz w:val="28"/>
          <w:szCs w:val="28"/>
        </w:rPr>
      </w:pPr>
      <w:r>
        <w:rPr>
          <w:rFonts w:ascii="Times New Roman" w:hAnsi="Times New Roman" w:cs="Times New Roman"/>
          <w:sz w:val="28"/>
          <w:szCs w:val="28"/>
        </w:rPr>
        <w:t xml:space="preserve">Das Merkmal der Unersetzlichkeit gilt für alle Organe und Glieder. Sie alle dürfen und sollen das tun, was sie und nur sie können. </w:t>
      </w:r>
      <w:r w:rsidR="00393B85">
        <w:rPr>
          <w:rFonts w:ascii="Times New Roman" w:hAnsi="Times New Roman" w:cs="Times New Roman"/>
          <w:sz w:val="28"/>
          <w:szCs w:val="28"/>
        </w:rPr>
        <w:t>Alle Organe und Glieder müssen nicht alles können und tun, sondern allein das ihrige. Wenn alle Organe und Glieder ihr jeweiliges P</w:t>
      </w:r>
      <w:r w:rsidR="002D1759">
        <w:rPr>
          <w:rFonts w:ascii="Times New Roman" w:hAnsi="Times New Roman" w:cs="Times New Roman"/>
          <w:sz w:val="28"/>
          <w:szCs w:val="28"/>
        </w:rPr>
        <w:t>otential realisieren und ihre jeweilige</w:t>
      </w:r>
      <w:r w:rsidR="00393B85">
        <w:rPr>
          <w:rFonts w:ascii="Times New Roman" w:hAnsi="Times New Roman" w:cs="Times New Roman"/>
          <w:sz w:val="28"/>
          <w:szCs w:val="28"/>
        </w:rPr>
        <w:t xml:space="preserve"> </w:t>
      </w:r>
      <w:r w:rsidR="002D1759">
        <w:rPr>
          <w:rFonts w:ascii="Times New Roman" w:hAnsi="Times New Roman" w:cs="Times New Roman"/>
          <w:sz w:val="28"/>
          <w:szCs w:val="28"/>
        </w:rPr>
        <w:t>spezielle</w:t>
      </w:r>
      <w:r w:rsidR="00393B85">
        <w:rPr>
          <w:rFonts w:ascii="Times New Roman" w:hAnsi="Times New Roman" w:cs="Times New Roman"/>
          <w:sz w:val="28"/>
          <w:szCs w:val="28"/>
        </w:rPr>
        <w:t xml:space="preserve"> Aufgabe </w:t>
      </w:r>
      <w:r w:rsidR="002D1759">
        <w:rPr>
          <w:rFonts w:ascii="Times New Roman" w:hAnsi="Times New Roman" w:cs="Times New Roman"/>
          <w:sz w:val="28"/>
          <w:szCs w:val="28"/>
        </w:rPr>
        <w:t>erfüllen</w:t>
      </w:r>
      <w:r w:rsidR="00393B85">
        <w:rPr>
          <w:rFonts w:ascii="Times New Roman" w:hAnsi="Times New Roman" w:cs="Times New Roman"/>
          <w:sz w:val="28"/>
          <w:szCs w:val="28"/>
        </w:rPr>
        <w:t xml:space="preserve">, dann kommt dies dem gesamten Organismus zugute. Wenn aber ein einziges Organ sich verweigert und </w:t>
      </w:r>
      <w:r w:rsidR="0087026E">
        <w:rPr>
          <w:rFonts w:ascii="Times New Roman" w:hAnsi="Times New Roman" w:cs="Times New Roman"/>
          <w:sz w:val="28"/>
          <w:szCs w:val="28"/>
        </w:rPr>
        <w:lastRenderedPageBreak/>
        <w:t>nicht mitmacht, dann kann</w:t>
      </w:r>
      <w:r w:rsidR="00393B85">
        <w:rPr>
          <w:rFonts w:ascii="Times New Roman" w:hAnsi="Times New Roman" w:cs="Times New Roman"/>
          <w:sz w:val="28"/>
          <w:szCs w:val="28"/>
        </w:rPr>
        <w:t xml:space="preserve"> dieser Streik den Tod des gesamten Organismus</w:t>
      </w:r>
      <w:r w:rsidR="0087026E">
        <w:rPr>
          <w:rFonts w:ascii="Times New Roman" w:hAnsi="Times New Roman" w:cs="Times New Roman"/>
          <w:sz w:val="28"/>
          <w:szCs w:val="28"/>
        </w:rPr>
        <w:t xml:space="preserve"> bedeuten</w:t>
      </w:r>
      <w:r w:rsidR="00393B85">
        <w:rPr>
          <w:rFonts w:ascii="Times New Roman" w:hAnsi="Times New Roman" w:cs="Times New Roman"/>
          <w:sz w:val="28"/>
          <w:szCs w:val="28"/>
        </w:rPr>
        <w:t>.</w:t>
      </w:r>
    </w:p>
    <w:p w:rsidR="00ED327C" w:rsidRDefault="00ED327C" w:rsidP="00DF45DD">
      <w:pPr>
        <w:pStyle w:val="Listenabsatz"/>
        <w:numPr>
          <w:ilvl w:val="0"/>
          <w:numId w:val="9"/>
        </w:numPr>
        <w:rPr>
          <w:rFonts w:ascii="Times New Roman" w:hAnsi="Times New Roman" w:cs="Times New Roman"/>
          <w:sz w:val="28"/>
          <w:szCs w:val="28"/>
        </w:rPr>
      </w:pPr>
      <w:r>
        <w:rPr>
          <w:rFonts w:ascii="Times New Roman" w:hAnsi="Times New Roman" w:cs="Times New Roman"/>
          <w:sz w:val="28"/>
          <w:szCs w:val="28"/>
        </w:rPr>
        <w:t>Alle Menschen müssen keine Alleskönner und kei</w:t>
      </w:r>
      <w:r w:rsidR="00397076">
        <w:rPr>
          <w:rFonts w:ascii="Times New Roman" w:hAnsi="Times New Roman" w:cs="Times New Roman"/>
          <w:sz w:val="28"/>
          <w:szCs w:val="28"/>
        </w:rPr>
        <w:t>ne Allrounder sein. Der Theolog</w:t>
      </w:r>
      <w:r>
        <w:rPr>
          <w:rFonts w:ascii="Times New Roman" w:hAnsi="Times New Roman" w:cs="Times New Roman"/>
          <w:sz w:val="28"/>
          <w:szCs w:val="28"/>
        </w:rPr>
        <w:t xml:space="preserve">e und Kabarettist </w:t>
      </w:r>
      <w:r w:rsidR="00397076">
        <w:rPr>
          <w:rFonts w:ascii="Times New Roman" w:hAnsi="Times New Roman" w:cs="Times New Roman"/>
          <w:sz w:val="28"/>
          <w:szCs w:val="28"/>
        </w:rPr>
        <w:t xml:space="preserve">Rainer Schmidt </w:t>
      </w:r>
      <w:r>
        <w:rPr>
          <w:rFonts w:ascii="Times New Roman" w:hAnsi="Times New Roman" w:cs="Times New Roman"/>
          <w:sz w:val="28"/>
          <w:szCs w:val="28"/>
        </w:rPr>
        <w:t>hat dies in einer wunderbaren Frage zum Ausdruck g</w:t>
      </w:r>
      <w:r w:rsidR="00811085">
        <w:rPr>
          <w:rFonts w:ascii="Times New Roman" w:hAnsi="Times New Roman" w:cs="Times New Roman"/>
          <w:sz w:val="28"/>
          <w:szCs w:val="28"/>
        </w:rPr>
        <w:t>ebracht: „ M</w:t>
      </w:r>
      <w:r>
        <w:rPr>
          <w:rFonts w:ascii="Times New Roman" w:hAnsi="Times New Roman" w:cs="Times New Roman"/>
          <w:sz w:val="28"/>
          <w:szCs w:val="28"/>
        </w:rPr>
        <w:t>üssen immer alle alles können?“ (Schmidt 20xx).</w:t>
      </w:r>
    </w:p>
    <w:p w:rsidR="004E090A" w:rsidRDefault="00393B85" w:rsidP="002D1759">
      <w:pPr>
        <w:pStyle w:val="Listenabsatz"/>
        <w:numPr>
          <w:ilvl w:val="0"/>
          <w:numId w:val="9"/>
        </w:numPr>
        <w:tabs>
          <w:tab w:val="left" w:pos="6089"/>
        </w:tabs>
        <w:rPr>
          <w:rFonts w:ascii="Times New Roman" w:hAnsi="Times New Roman" w:cs="Times New Roman"/>
          <w:sz w:val="28"/>
          <w:szCs w:val="28"/>
        </w:rPr>
      </w:pPr>
      <w:r w:rsidRPr="006709C5">
        <w:rPr>
          <w:rFonts w:ascii="Times New Roman" w:hAnsi="Times New Roman" w:cs="Times New Roman"/>
          <w:sz w:val="28"/>
          <w:szCs w:val="28"/>
        </w:rPr>
        <w:t xml:space="preserve">Die Metapher „Leib Christi“ wehrt sich mit aller Macht gegen die Selbstabwertung von Organen und Gliedern. Manche </w:t>
      </w:r>
      <w:r w:rsidR="002D1759">
        <w:rPr>
          <w:rFonts w:ascii="Times New Roman" w:hAnsi="Times New Roman" w:cs="Times New Roman"/>
          <w:sz w:val="28"/>
          <w:szCs w:val="28"/>
        </w:rPr>
        <w:t xml:space="preserve">Organe </w:t>
      </w:r>
      <w:r w:rsidRPr="006709C5">
        <w:rPr>
          <w:rFonts w:ascii="Times New Roman" w:hAnsi="Times New Roman" w:cs="Times New Roman"/>
          <w:sz w:val="28"/>
          <w:szCs w:val="28"/>
        </w:rPr>
        <w:t>haben die Selbstabwertung derart internalisiert, dass sie glauben, unnütz zu sein, nicht gebraucht zu werden und aufgrund ihrer Minderwertigkeit gar nicht zum Organismus dazuzugehören.</w:t>
      </w:r>
      <w:r w:rsidR="006709C5">
        <w:rPr>
          <w:rFonts w:ascii="Times New Roman" w:hAnsi="Times New Roman" w:cs="Times New Roman"/>
          <w:sz w:val="28"/>
          <w:szCs w:val="28"/>
        </w:rPr>
        <w:t xml:space="preserve"> Selbstabwertung führt zur Selbstexklusion: „Ich gehöre nicht zum Leib“ (V15 und V16).</w:t>
      </w:r>
    </w:p>
    <w:p w:rsidR="006709C5" w:rsidRDefault="003446E7" w:rsidP="002D1759">
      <w:pPr>
        <w:pStyle w:val="Listenabsatz"/>
        <w:numPr>
          <w:ilvl w:val="0"/>
          <w:numId w:val="9"/>
        </w:numPr>
        <w:tabs>
          <w:tab w:val="left" w:pos="6089"/>
        </w:tabs>
        <w:rPr>
          <w:rFonts w:ascii="Times New Roman" w:hAnsi="Times New Roman" w:cs="Times New Roman"/>
          <w:sz w:val="28"/>
          <w:szCs w:val="28"/>
        </w:rPr>
      </w:pPr>
      <w:r>
        <w:rPr>
          <w:rFonts w:ascii="Times New Roman" w:hAnsi="Times New Roman" w:cs="Times New Roman"/>
          <w:sz w:val="28"/>
          <w:szCs w:val="28"/>
        </w:rPr>
        <w:t xml:space="preserve">Jeder einzelne Christenmensch ist ein Glied am Leibe Christi. Die Mitgliedschaft an einem großen Ganzen überträgt dessen </w:t>
      </w:r>
      <w:r w:rsidR="002D1759">
        <w:rPr>
          <w:rFonts w:ascii="Times New Roman" w:hAnsi="Times New Roman" w:cs="Times New Roman"/>
          <w:sz w:val="28"/>
          <w:szCs w:val="28"/>
        </w:rPr>
        <w:t>Prestige</w:t>
      </w:r>
      <w:r>
        <w:rPr>
          <w:rFonts w:ascii="Times New Roman" w:hAnsi="Times New Roman" w:cs="Times New Roman"/>
          <w:sz w:val="28"/>
          <w:szCs w:val="28"/>
        </w:rPr>
        <w:t xml:space="preserve"> auf uns. </w:t>
      </w:r>
      <w:r w:rsidR="0087026E">
        <w:rPr>
          <w:rFonts w:ascii="Times New Roman" w:hAnsi="Times New Roman" w:cs="Times New Roman"/>
          <w:sz w:val="28"/>
          <w:szCs w:val="28"/>
        </w:rPr>
        <w:t xml:space="preserve">Alle Glieder und Organe profitieren vom gesamten Organismus so wie jeder Einzelne von einem sozialen Korpus. </w:t>
      </w:r>
      <w:r w:rsidR="006709C5">
        <w:rPr>
          <w:rFonts w:ascii="Times New Roman" w:hAnsi="Times New Roman" w:cs="Times New Roman"/>
          <w:sz w:val="28"/>
          <w:szCs w:val="28"/>
        </w:rPr>
        <w:t xml:space="preserve">Die Zugehörigkeit zu einem großen Ganzen, zu </w:t>
      </w:r>
      <w:r>
        <w:rPr>
          <w:rFonts w:ascii="Times New Roman" w:hAnsi="Times New Roman" w:cs="Times New Roman"/>
          <w:sz w:val="28"/>
          <w:szCs w:val="28"/>
        </w:rPr>
        <w:t xml:space="preserve">einer </w:t>
      </w:r>
      <w:r w:rsidR="006709C5">
        <w:rPr>
          <w:rFonts w:ascii="Times New Roman" w:hAnsi="Times New Roman" w:cs="Times New Roman"/>
          <w:sz w:val="28"/>
          <w:szCs w:val="28"/>
        </w:rPr>
        <w:t xml:space="preserve">renommierten Institution oder einer angesehenen Gruppe beschenkt uns mit </w:t>
      </w:r>
      <w:r w:rsidR="00FC6A0A">
        <w:rPr>
          <w:rFonts w:ascii="Times New Roman" w:hAnsi="Times New Roman" w:cs="Times New Roman"/>
          <w:sz w:val="28"/>
          <w:szCs w:val="28"/>
        </w:rPr>
        <w:t>Selbstbewusstsein</w:t>
      </w:r>
      <w:r w:rsidR="006709C5">
        <w:rPr>
          <w:rFonts w:ascii="Times New Roman" w:hAnsi="Times New Roman" w:cs="Times New Roman"/>
          <w:sz w:val="28"/>
          <w:szCs w:val="28"/>
        </w:rPr>
        <w:t xml:space="preserve"> und Selbstwertgefühl. Ein Mitarbeiter bei der Firma Porsche sagt voller Stolz: „Ich bin ein </w:t>
      </w:r>
      <w:proofErr w:type="spellStart"/>
      <w:r w:rsidR="006709C5">
        <w:rPr>
          <w:rFonts w:ascii="Times New Roman" w:hAnsi="Times New Roman" w:cs="Times New Roman"/>
          <w:sz w:val="28"/>
          <w:szCs w:val="28"/>
        </w:rPr>
        <w:t>Porschianer</w:t>
      </w:r>
      <w:proofErr w:type="spellEnd"/>
      <w:r w:rsidR="006709C5">
        <w:rPr>
          <w:rFonts w:ascii="Times New Roman" w:hAnsi="Times New Roman" w:cs="Times New Roman"/>
          <w:sz w:val="28"/>
          <w:szCs w:val="28"/>
        </w:rPr>
        <w:t>!“</w:t>
      </w:r>
      <w:r>
        <w:rPr>
          <w:rFonts w:ascii="Times New Roman" w:hAnsi="Times New Roman" w:cs="Times New Roman"/>
          <w:sz w:val="28"/>
          <w:szCs w:val="28"/>
        </w:rPr>
        <w:t xml:space="preserve"> Auch die Mitglieder einer inklusiven Gruppe sind stolz auf die Zugehörigkeit zu</w:t>
      </w:r>
      <w:r w:rsidR="00D804DD">
        <w:rPr>
          <w:rFonts w:ascii="Times New Roman" w:hAnsi="Times New Roman" w:cs="Times New Roman"/>
          <w:sz w:val="28"/>
          <w:szCs w:val="28"/>
        </w:rPr>
        <w:t xml:space="preserve"> „ihrer“ Gruppe: „Ihr aber </w:t>
      </w:r>
      <w:proofErr w:type="spellStart"/>
      <w:r w:rsidR="00D804DD">
        <w:rPr>
          <w:rFonts w:ascii="Times New Roman" w:hAnsi="Times New Roman" w:cs="Times New Roman"/>
          <w:sz w:val="28"/>
          <w:szCs w:val="28"/>
        </w:rPr>
        <w:t>seid</w:t>
      </w:r>
      <w:proofErr w:type="spellEnd"/>
      <w:r w:rsidR="00D804DD">
        <w:rPr>
          <w:rFonts w:ascii="Times New Roman" w:hAnsi="Times New Roman" w:cs="Times New Roman"/>
          <w:sz w:val="28"/>
          <w:szCs w:val="28"/>
        </w:rPr>
        <w:t xml:space="preserve"> der Leib Christi und jeder Einzelne ist ein Glied an ihm“ (V27).</w:t>
      </w:r>
    </w:p>
    <w:p w:rsidR="003446E7" w:rsidRDefault="003446E7" w:rsidP="003446E7">
      <w:pPr>
        <w:tabs>
          <w:tab w:val="left" w:pos="6089"/>
        </w:tabs>
        <w:rPr>
          <w:rFonts w:ascii="Times New Roman" w:hAnsi="Times New Roman" w:cs="Times New Roman"/>
          <w:sz w:val="28"/>
          <w:szCs w:val="28"/>
        </w:rPr>
      </w:pPr>
    </w:p>
    <w:p w:rsidR="003446E7" w:rsidRDefault="003446E7" w:rsidP="003446E7">
      <w:pPr>
        <w:tabs>
          <w:tab w:val="left" w:pos="6089"/>
        </w:tabs>
        <w:rPr>
          <w:rFonts w:ascii="Times New Roman" w:hAnsi="Times New Roman" w:cs="Times New Roman"/>
          <w:sz w:val="28"/>
          <w:szCs w:val="28"/>
        </w:rPr>
      </w:pPr>
      <w:r>
        <w:rPr>
          <w:rFonts w:ascii="Times New Roman" w:hAnsi="Times New Roman" w:cs="Times New Roman"/>
          <w:sz w:val="28"/>
          <w:szCs w:val="28"/>
        </w:rPr>
        <w:t xml:space="preserve">Der </w:t>
      </w:r>
      <w:r w:rsidR="005957E8">
        <w:rPr>
          <w:rFonts w:ascii="Times New Roman" w:hAnsi="Times New Roman" w:cs="Times New Roman"/>
          <w:sz w:val="28"/>
          <w:szCs w:val="28"/>
        </w:rPr>
        <w:t>zweite</w:t>
      </w:r>
      <w:r w:rsidR="00D804DD">
        <w:rPr>
          <w:rFonts w:ascii="Times New Roman" w:hAnsi="Times New Roman" w:cs="Times New Roman"/>
          <w:sz w:val="28"/>
          <w:szCs w:val="28"/>
        </w:rPr>
        <w:t xml:space="preserve"> </w:t>
      </w:r>
      <w:r>
        <w:rPr>
          <w:rFonts w:ascii="Times New Roman" w:hAnsi="Times New Roman" w:cs="Times New Roman"/>
          <w:sz w:val="28"/>
          <w:szCs w:val="28"/>
        </w:rPr>
        <w:t xml:space="preserve">Strukturierungsaspekt „egalitäre Differenz“ geht der Frage nach, ob die </w:t>
      </w:r>
      <w:r w:rsidR="00FC6A0A">
        <w:rPr>
          <w:rFonts w:ascii="Times New Roman" w:hAnsi="Times New Roman" w:cs="Times New Roman"/>
          <w:sz w:val="28"/>
          <w:szCs w:val="28"/>
        </w:rPr>
        <w:t>Verschiedenheit von</w:t>
      </w:r>
      <w:r w:rsidR="0087026E">
        <w:rPr>
          <w:rFonts w:ascii="Times New Roman" w:hAnsi="Times New Roman" w:cs="Times New Roman"/>
          <w:sz w:val="28"/>
          <w:szCs w:val="28"/>
        </w:rPr>
        <w:t xml:space="preserve"> Menschen auch ihre Ungleichwertigkeit</w:t>
      </w:r>
      <w:r>
        <w:rPr>
          <w:rFonts w:ascii="Times New Roman" w:hAnsi="Times New Roman" w:cs="Times New Roman"/>
          <w:sz w:val="28"/>
          <w:szCs w:val="28"/>
        </w:rPr>
        <w:t xml:space="preserve"> </w:t>
      </w:r>
      <w:r w:rsidR="00FC6A0A">
        <w:rPr>
          <w:rFonts w:ascii="Times New Roman" w:hAnsi="Times New Roman" w:cs="Times New Roman"/>
          <w:sz w:val="28"/>
          <w:szCs w:val="28"/>
        </w:rPr>
        <w:t>nach sich zieht oder ob Verschiedenheit und menschenrechtliche G</w:t>
      </w:r>
      <w:r w:rsidR="00D804DD">
        <w:rPr>
          <w:rFonts w:ascii="Times New Roman" w:hAnsi="Times New Roman" w:cs="Times New Roman"/>
          <w:sz w:val="28"/>
          <w:szCs w:val="28"/>
        </w:rPr>
        <w:t>leichheit als eine dialektische Einheit zusammen</w:t>
      </w:r>
      <w:r w:rsidR="00FC6A0A">
        <w:rPr>
          <w:rFonts w:ascii="Times New Roman" w:hAnsi="Times New Roman" w:cs="Times New Roman"/>
          <w:sz w:val="28"/>
          <w:szCs w:val="28"/>
        </w:rPr>
        <w:t>gedacht werden</w:t>
      </w:r>
      <w:r w:rsidR="00D804DD">
        <w:rPr>
          <w:rFonts w:ascii="Times New Roman" w:hAnsi="Times New Roman" w:cs="Times New Roman"/>
          <w:sz w:val="28"/>
          <w:szCs w:val="28"/>
        </w:rPr>
        <w:t xml:space="preserve"> müssen.</w:t>
      </w:r>
    </w:p>
    <w:p w:rsidR="003446E7" w:rsidRDefault="003446E7" w:rsidP="003446E7">
      <w:pPr>
        <w:tabs>
          <w:tab w:val="left" w:pos="6089"/>
        </w:tabs>
        <w:rPr>
          <w:rFonts w:ascii="Times New Roman" w:hAnsi="Times New Roman" w:cs="Times New Roman"/>
          <w:sz w:val="28"/>
          <w:szCs w:val="28"/>
        </w:rPr>
      </w:pPr>
    </w:p>
    <w:p w:rsidR="003446E7" w:rsidRDefault="003446E7" w:rsidP="003446E7">
      <w:pPr>
        <w:pStyle w:val="Listenabsatz"/>
        <w:numPr>
          <w:ilvl w:val="0"/>
          <w:numId w:val="10"/>
        </w:numPr>
        <w:tabs>
          <w:tab w:val="left" w:pos="6089"/>
        </w:tabs>
        <w:rPr>
          <w:rFonts w:ascii="Times New Roman" w:hAnsi="Times New Roman" w:cs="Times New Roman"/>
          <w:sz w:val="28"/>
          <w:szCs w:val="28"/>
        </w:rPr>
      </w:pPr>
      <w:r>
        <w:rPr>
          <w:rFonts w:ascii="Times New Roman" w:hAnsi="Times New Roman" w:cs="Times New Roman"/>
          <w:sz w:val="28"/>
          <w:szCs w:val="28"/>
        </w:rPr>
        <w:t>Die verschiedenen Menschen in einer Gemeinde gehören alle zu einem einzigen Leib. Alle, Juden und Griechen, Sklaven und Freie, alle wurden</w:t>
      </w:r>
      <w:r w:rsidR="003A588E">
        <w:rPr>
          <w:rFonts w:ascii="Times New Roman" w:hAnsi="Times New Roman" w:cs="Times New Roman"/>
          <w:sz w:val="28"/>
          <w:szCs w:val="28"/>
        </w:rPr>
        <w:t xml:space="preserve"> „mit dem einen Geist getränkt“ (V13). Über kein einziges Mitglied des Organismus fällt ein einziges böses, abfälliges Wort.</w:t>
      </w:r>
    </w:p>
    <w:p w:rsidR="003A588E" w:rsidRDefault="003A588E" w:rsidP="003446E7">
      <w:pPr>
        <w:pStyle w:val="Listenabsatz"/>
        <w:numPr>
          <w:ilvl w:val="0"/>
          <w:numId w:val="10"/>
        </w:numPr>
        <w:tabs>
          <w:tab w:val="left" w:pos="6089"/>
        </w:tabs>
        <w:rPr>
          <w:rFonts w:ascii="Times New Roman" w:hAnsi="Times New Roman" w:cs="Times New Roman"/>
          <w:sz w:val="28"/>
          <w:szCs w:val="28"/>
        </w:rPr>
      </w:pPr>
      <w:r>
        <w:rPr>
          <w:rFonts w:ascii="Times New Roman" w:hAnsi="Times New Roman" w:cs="Times New Roman"/>
          <w:sz w:val="28"/>
          <w:szCs w:val="28"/>
        </w:rPr>
        <w:t xml:space="preserve">In einem ganzheitlichen Organismus gibt es keine Hierarchie der Glieder und Organe. Alle werden gebraucht und sind gleich wichtig. </w:t>
      </w:r>
      <w:r w:rsidR="006149E4">
        <w:rPr>
          <w:rFonts w:ascii="Times New Roman" w:hAnsi="Times New Roman" w:cs="Times New Roman"/>
          <w:sz w:val="28"/>
          <w:szCs w:val="28"/>
        </w:rPr>
        <w:t>Das Bild vom „Leib Christi“ verdeutlicht die Notwendigkeit der Vielfalt in einer Einheit. Alle sind gleichwerti</w:t>
      </w:r>
      <w:r w:rsidR="00397076">
        <w:rPr>
          <w:rFonts w:ascii="Times New Roman" w:hAnsi="Times New Roman" w:cs="Times New Roman"/>
          <w:sz w:val="28"/>
          <w:szCs w:val="28"/>
        </w:rPr>
        <w:t>g, gleichviel welche Funktion jemand</w:t>
      </w:r>
      <w:r w:rsidR="006149E4">
        <w:rPr>
          <w:rFonts w:ascii="Times New Roman" w:hAnsi="Times New Roman" w:cs="Times New Roman"/>
          <w:sz w:val="28"/>
          <w:szCs w:val="28"/>
        </w:rPr>
        <w:t xml:space="preserve"> hat, weil jedes Glied und jedes Organ absolut notwendig </w:t>
      </w:r>
      <w:r w:rsidR="00FC6A0A">
        <w:rPr>
          <w:rFonts w:ascii="Times New Roman" w:hAnsi="Times New Roman" w:cs="Times New Roman"/>
          <w:sz w:val="28"/>
          <w:szCs w:val="28"/>
        </w:rPr>
        <w:t>sind</w:t>
      </w:r>
      <w:r w:rsidR="006149E4">
        <w:rPr>
          <w:rFonts w:ascii="Times New Roman" w:hAnsi="Times New Roman" w:cs="Times New Roman"/>
          <w:sz w:val="28"/>
          <w:szCs w:val="28"/>
        </w:rPr>
        <w:t xml:space="preserve">. </w:t>
      </w:r>
      <w:r>
        <w:rPr>
          <w:rFonts w:ascii="Times New Roman" w:hAnsi="Times New Roman" w:cs="Times New Roman"/>
          <w:sz w:val="28"/>
          <w:szCs w:val="28"/>
        </w:rPr>
        <w:t>Jede Überheblichkeit ist daher fehl am Platze: „Der Kopf darf nicht zu den Füßen sagen, ich brauche euch nicht“ (V21).</w:t>
      </w:r>
    </w:p>
    <w:p w:rsidR="006149E4" w:rsidRDefault="00027132" w:rsidP="003446E7">
      <w:pPr>
        <w:pStyle w:val="Listenabsatz"/>
        <w:numPr>
          <w:ilvl w:val="0"/>
          <w:numId w:val="10"/>
        </w:numPr>
        <w:tabs>
          <w:tab w:val="left" w:pos="6089"/>
        </w:tabs>
        <w:rPr>
          <w:rFonts w:ascii="Times New Roman" w:hAnsi="Times New Roman" w:cs="Times New Roman"/>
          <w:sz w:val="28"/>
          <w:szCs w:val="28"/>
        </w:rPr>
      </w:pPr>
      <w:r>
        <w:rPr>
          <w:rFonts w:ascii="Times New Roman" w:hAnsi="Times New Roman" w:cs="Times New Roman"/>
          <w:sz w:val="28"/>
          <w:szCs w:val="28"/>
        </w:rPr>
        <w:t xml:space="preserve">Die Verschiedenheit der Menschen </w:t>
      </w:r>
      <w:r w:rsidR="00FC6A0A">
        <w:rPr>
          <w:rFonts w:ascii="Times New Roman" w:hAnsi="Times New Roman" w:cs="Times New Roman"/>
          <w:sz w:val="28"/>
          <w:szCs w:val="28"/>
        </w:rPr>
        <w:t>wird</w:t>
      </w:r>
      <w:r>
        <w:rPr>
          <w:rFonts w:ascii="Times New Roman" w:hAnsi="Times New Roman" w:cs="Times New Roman"/>
          <w:sz w:val="28"/>
          <w:szCs w:val="28"/>
        </w:rPr>
        <w:t xml:space="preserve"> in ihrer realen Existenz keineswegs bestritten. </w:t>
      </w:r>
      <w:r w:rsidR="00D804DD">
        <w:rPr>
          <w:rFonts w:ascii="Times New Roman" w:hAnsi="Times New Roman" w:cs="Times New Roman"/>
          <w:sz w:val="28"/>
          <w:szCs w:val="28"/>
        </w:rPr>
        <w:t xml:space="preserve">Ein Organismus ist ohne Differenzierungen nicht denkbar, ein lebendiger Organismus braucht eine Vielfalt von Gliedern. </w:t>
      </w:r>
      <w:r>
        <w:rPr>
          <w:rFonts w:ascii="Times New Roman" w:hAnsi="Times New Roman" w:cs="Times New Roman"/>
          <w:sz w:val="28"/>
          <w:szCs w:val="28"/>
        </w:rPr>
        <w:lastRenderedPageBreak/>
        <w:t>Es gibt</w:t>
      </w:r>
      <w:r w:rsidR="00397076">
        <w:rPr>
          <w:rFonts w:ascii="Times New Roman" w:hAnsi="Times New Roman" w:cs="Times New Roman"/>
          <w:sz w:val="28"/>
          <w:szCs w:val="28"/>
        </w:rPr>
        <w:t xml:space="preserve"> in einer Gemeinde Apostel, </w:t>
      </w:r>
      <w:r>
        <w:rPr>
          <w:rFonts w:ascii="Times New Roman" w:hAnsi="Times New Roman" w:cs="Times New Roman"/>
          <w:sz w:val="28"/>
          <w:szCs w:val="28"/>
        </w:rPr>
        <w:t>Propheten und Lehrer,</w:t>
      </w:r>
      <w:r w:rsidR="00FC6A0A">
        <w:rPr>
          <w:rFonts w:ascii="Times New Roman" w:hAnsi="Times New Roman" w:cs="Times New Roman"/>
          <w:sz w:val="28"/>
          <w:szCs w:val="28"/>
        </w:rPr>
        <w:t xml:space="preserve"> </w:t>
      </w:r>
      <w:r w:rsidR="00811085">
        <w:rPr>
          <w:rFonts w:ascii="Times New Roman" w:hAnsi="Times New Roman" w:cs="Times New Roman"/>
          <w:sz w:val="28"/>
          <w:szCs w:val="28"/>
        </w:rPr>
        <w:t xml:space="preserve">und </w:t>
      </w:r>
      <w:r w:rsidR="00FC6A0A">
        <w:rPr>
          <w:rFonts w:ascii="Times New Roman" w:hAnsi="Times New Roman" w:cs="Times New Roman"/>
          <w:sz w:val="28"/>
          <w:szCs w:val="28"/>
        </w:rPr>
        <w:t xml:space="preserve">es gibt </w:t>
      </w:r>
      <w:r>
        <w:rPr>
          <w:rFonts w:ascii="Times New Roman" w:hAnsi="Times New Roman" w:cs="Times New Roman"/>
          <w:sz w:val="28"/>
          <w:szCs w:val="28"/>
        </w:rPr>
        <w:t>die Gaben des Heilens, Helfens, Leitens und der Sprachen („Zungenrede“).</w:t>
      </w:r>
      <w:r w:rsidR="00EB5CAD">
        <w:rPr>
          <w:rFonts w:ascii="Times New Roman" w:hAnsi="Times New Roman" w:cs="Times New Roman"/>
          <w:sz w:val="28"/>
          <w:szCs w:val="28"/>
        </w:rPr>
        <w:t xml:space="preserve"> A</w:t>
      </w:r>
      <w:r>
        <w:rPr>
          <w:rFonts w:ascii="Times New Roman" w:hAnsi="Times New Roman" w:cs="Times New Roman"/>
          <w:sz w:val="28"/>
          <w:szCs w:val="28"/>
        </w:rPr>
        <w:t>ber weil der Organismus gerade die Unterschiedlichkeit der Glieder braucht und weil die Verschiedenen sich loyal zum gemeinsamen Organismus verhalten, sind alle hierarchisierenden Wertunterscheidungen der Verschiedenen aufgehoben.</w:t>
      </w:r>
    </w:p>
    <w:p w:rsidR="003A588E" w:rsidRDefault="006149E4" w:rsidP="002D1759">
      <w:pPr>
        <w:pStyle w:val="Listenabsatz"/>
        <w:numPr>
          <w:ilvl w:val="0"/>
          <w:numId w:val="10"/>
        </w:numPr>
        <w:tabs>
          <w:tab w:val="left" w:pos="6089"/>
        </w:tabs>
        <w:rPr>
          <w:rFonts w:ascii="Times New Roman" w:hAnsi="Times New Roman" w:cs="Times New Roman"/>
          <w:sz w:val="28"/>
          <w:szCs w:val="28"/>
        </w:rPr>
      </w:pPr>
      <w:r w:rsidRPr="0016191A">
        <w:rPr>
          <w:rFonts w:ascii="Times New Roman" w:hAnsi="Times New Roman" w:cs="Times New Roman"/>
          <w:sz w:val="28"/>
          <w:szCs w:val="28"/>
        </w:rPr>
        <w:t xml:space="preserve">Der Korintherbrief spricht sich nachdrücklich gegen die Geringschätzung anderer, insbesondere der Schwachen aus. </w:t>
      </w:r>
      <w:r w:rsidR="003A588E" w:rsidRPr="0016191A">
        <w:rPr>
          <w:rFonts w:ascii="Times New Roman" w:hAnsi="Times New Roman" w:cs="Times New Roman"/>
          <w:sz w:val="28"/>
          <w:szCs w:val="28"/>
        </w:rPr>
        <w:t xml:space="preserve">Es gibt in allen menschlichen Gemeinschaften und </w:t>
      </w:r>
      <w:proofErr w:type="spellStart"/>
      <w:r w:rsidR="00323044" w:rsidRPr="0016191A">
        <w:rPr>
          <w:rFonts w:ascii="Times New Roman" w:hAnsi="Times New Roman" w:cs="Times New Roman"/>
          <w:sz w:val="28"/>
          <w:szCs w:val="28"/>
        </w:rPr>
        <w:t>Gesellungsformen</w:t>
      </w:r>
      <w:proofErr w:type="spellEnd"/>
      <w:r w:rsidR="00BC52F3" w:rsidRPr="0016191A">
        <w:rPr>
          <w:rFonts w:ascii="Times New Roman" w:hAnsi="Times New Roman" w:cs="Times New Roman"/>
          <w:sz w:val="28"/>
          <w:szCs w:val="28"/>
        </w:rPr>
        <w:t xml:space="preserve">, in inklusiven Gruppen erst recht, </w:t>
      </w:r>
      <w:r w:rsidR="00D804DD">
        <w:rPr>
          <w:rFonts w:ascii="Times New Roman" w:hAnsi="Times New Roman" w:cs="Times New Roman"/>
          <w:sz w:val="28"/>
          <w:szCs w:val="28"/>
        </w:rPr>
        <w:t xml:space="preserve">immer </w:t>
      </w:r>
      <w:r w:rsidR="00BC52F3" w:rsidRPr="0016191A">
        <w:rPr>
          <w:rFonts w:ascii="Times New Roman" w:hAnsi="Times New Roman" w:cs="Times New Roman"/>
          <w:sz w:val="28"/>
          <w:szCs w:val="28"/>
        </w:rPr>
        <w:t>auch schwache Mitglieder.</w:t>
      </w:r>
      <w:r w:rsidR="00397076">
        <w:rPr>
          <w:rFonts w:ascii="Times New Roman" w:hAnsi="Times New Roman" w:cs="Times New Roman"/>
          <w:sz w:val="28"/>
          <w:szCs w:val="28"/>
        </w:rPr>
        <w:t xml:space="preserve"> Das paulinische Gleichnis stellt</w:t>
      </w:r>
      <w:r w:rsidR="00BC52F3" w:rsidRPr="0016191A">
        <w:rPr>
          <w:rFonts w:ascii="Times New Roman" w:hAnsi="Times New Roman" w:cs="Times New Roman"/>
          <w:sz w:val="28"/>
          <w:szCs w:val="28"/>
        </w:rPr>
        <w:t xml:space="preserve"> „gerade die schwächer scheinenden </w:t>
      </w:r>
      <w:r w:rsidR="00397076">
        <w:rPr>
          <w:rFonts w:ascii="Times New Roman" w:hAnsi="Times New Roman" w:cs="Times New Roman"/>
          <w:sz w:val="28"/>
          <w:szCs w:val="28"/>
        </w:rPr>
        <w:t>Glieder des Leibes“ nachdrü</w:t>
      </w:r>
      <w:r w:rsidR="00BC52F3" w:rsidRPr="0016191A">
        <w:rPr>
          <w:rFonts w:ascii="Times New Roman" w:hAnsi="Times New Roman" w:cs="Times New Roman"/>
          <w:sz w:val="28"/>
          <w:szCs w:val="28"/>
        </w:rPr>
        <w:t>ck</w:t>
      </w:r>
      <w:r w:rsidR="00397076">
        <w:rPr>
          <w:rFonts w:ascii="Times New Roman" w:hAnsi="Times New Roman" w:cs="Times New Roman"/>
          <w:sz w:val="28"/>
          <w:szCs w:val="28"/>
        </w:rPr>
        <w:t>lich</w:t>
      </w:r>
      <w:r w:rsidR="00BC52F3" w:rsidRPr="0016191A">
        <w:rPr>
          <w:rFonts w:ascii="Times New Roman" w:hAnsi="Times New Roman" w:cs="Times New Roman"/>
          <w:sz w:val="28"/>
          <w:szCs w:val="28"/>
        </w:rPr>
        <w:t xml:space="preserve"> als gleichwertig und achtenswert</w:t>
      </w:r>
      <w:r w:rsidR="00397076">
        <w:rPr>
          <w:rFonts w:ascii="Times New Roman" w:hAnsi="Times New Roman" w:cs="Times New Roman"/>
          <w:sz w:val="28"/>
          <w:szCs w:val="28"/>
        </w:rPr>
        <w:t xml:space="preserve"> heraus</w:t>
      </w:r>
      <w:r w:rsidR="00BC52F3" w:rsidRPr="0016191A">
        <w:rPr>
          <w:rFonts w:ascii="Times New Roman" w:hAnsi="Times New Roman" w:cs="Times New Roman"/>
          <w:sz w:val="28"/>
          <w:szCs w:val="28"/>
        </w:rPr>
        <w:t>. Den „weniger anständigen Gliedern“, die wir als „weniger edel“ ansehen, lassen Christenmenschen „um</w:t>
      </w:r>
      <w:r w:rsidR="004506FC" w:rsidRPr="0016191A">
        <w:rPr>
          <w:rFonts w:ascii="Times New Roman" w:hAnsi="Times New Roman" w:cs="Times New Roman"/>
          <w:sz w:val="28"/>
          <w:szCs w:val="28"/>
        </w:rPr>
        <w:t>so mehr Ehre“</w:t>
      </w:r>
      <w:r w:rsidRPr="0016191A">
        <w:rPr>
          <w:rFonts w:ascii="Times New Roman" w:hAnsi="Times New Roman" w:cs="Times New Roman"/>
          <w:sz w:val="28"/>
          <w:szCs w:val="28"/>
        </w:rPr>
        <w:t xml:space="preserve"> zukommen </w:t>
      </w:r>
      <w:r w:rsidR="004506FC" w:rsidRPr="0016191A">
        <w:rPr>
          <w:rFonts w:ascii="Times New Roman" w:hAnsi="Times New Roman" w:cs="Times New Roman"/>
          <w:sz w:val="28"/>
          <w:szCs w:val="28"/>
        </w:rPr>
        <w:t xml:space="preserve">und </w:t>
      </w:r>
      <w:r w:rsidRPr="0016191A">
        <w:rPr>
          <w:rFonts w:ascii="Times New Roman" w:hAnsi="Times New Roman" w:cs="Times New Roman"/>
          <w:sz w:val="28"/>
          <w:szCs w:val="28"/>
        </w:rPr>
        <w:t xml:space="preserve">begegnen ihnen mit </w:t>
      </w:r>
      <w:r w:rsidR="00397076">
        <w:rPr>
          <w:rFonts w:ascii="Times New Roman" w:hAnsi="Times New Roman" w:cs="Times New Roman"/>
          <w:sz w:val="28"/>
          <w:szCs w:val="28"/>
        </w:rPr>
        <w:t>„umso mehr Anstand“</w:t>
      </w:r>
      <w:r w:rsidR="004506FC" w:rsidRPr="0016191A">
        <w:rPr>
          <w:rFonts w:ascii="Times New Roman" w:hAnsi="Times New Roman" w:cs="Times New Roman"/>
          <w:sz w:val="28"/>
          <w:szCs w:val="28"/>
        </w:rPr>
        <w:t xml:space="preserve"> (V22 – V24). Denn sie sind „unentbehrlich“ (V22). Ähnlich fordert die BRK die „Anerkennung des Beitrags, de</w:t>
      </w:r>
      <w:r w:rsidR="00397076">
        <w:rPr>
          <w:rFonts w:ascii="Times New Roman" w:hAnsi="Times New Roman" w:cs="Times New Roman"/>
          <w:sz w:val="28"/>
          <w:szCs w:val="28"/>
        </w:rPr>
        <w:t>n Menschen mit Behinderungen zum</w:t>
      </w:r>
      <w:r w:rsidR="004506FC" w:rsidRPr="0016191A">
        <w:rPr>
          <w:rFonts w:ascii="Times New Roman" w:hAnsi="Times New Roman" w:cs="Times New Roman"/>
          <w:sz w:val="28"/>
          <w:szCs w:val="28"/>
        </w:rPr>
        <w:t xml:space="preserve"> allgemeinen Wohl und zur Vielfalt ihrer Gemeinschaften leisten und leisten können“ (BRK 2009, Präambel m).</w:t>
      </w:r>
    </w:p>
    <w:p w:rsidR="006D5083" w:rsidRDefault="006D5083" w:rsidP="002D1759">
      <w:pPr>
        <w:pStyle w:val="Listenabsatz"/>
        <w:numPr>
          <w:ilvl w:val="0"/>
          <w:numId w:val="10"/>
        </w:numPr>
        <w:tabs>
          <w:tab w:val="left" w:pos="6089"/>
        </w:tabs>
        <w:rPr>
          <w:rFonts w:ascii="Times New Roman" w:hAnsi="Times New Roman" w:cs="Times New Roman"/>
          <w:sz w:val="28"/>
          <w:szCs w:val="28"/>
        </w:rPr>
      </w:pPr>
      <w:r>
        <w:rPr>
          <w:rFonts w:ascii="Times New Roman" w:hAnsi="Times New Roman" w:cs="Times New Roman"/>
          <w:sz w:val="28"/>
          <w:szCs w:val="28"/>
        </w:rPr>
        <w:t>In der christlichen Gemeinde Korinths beanspruchten jene, die verschiedene Sprachen beherrschten („Gabe der Zungenrede“) das höchste Ansehen. Pikanterweise erwähnt Paulus sie in V28 unter den verschiedenen Ämtern und Gaben an allerletzter Stelle. Nahezu ein Provokation!</w:t>
      </w:r>
    </w:p>
    <w:p w:rsidR="006D5083" w:rsidRDefault="006D5083" w:rsidP="006D5083">
      <w:pPr>
        <w:tabs>
          <w:tab w:val="left" w:pos="6089"/>
        </w:tabs>
        <w:rPr>
          <w:rFonts w:ascii="Times New Roman" w:hAnsi="Times New Roman" w:cs="Times New Roman"/>
          <w:sz w:val="28"/>
          <w:szCs w:val="28"/>
        </w:rPr>
      </w:pPr>
    </w:p>
    <w:p w:rsidR="006D5083" w:rsidRDefault="006D5083" w:rsidP="006D5083">
      <w:pPr>
        <w:tabs>
          <w:tab w:val="left" w:pos="6089"/>
        </w:tabs>
        <w:rPr>
          <w:rFonts w:ascii="Times New Roman" w:hAnsi="Times New Roman" w:cs="Times New Roman"/>
          <w:sz w:val="28"/>
          <w:szCs w:val="28"/>
        </w:rPr>
      </w:pPr>
      <w:r>
        <w:rPr>
          <w:rFonts w:ascii="Times New Roman" w:hAnsi="Times New Roman" w:cs="Times New Roman"/>
          <w:sz w:val="28"/>
          <w:szCs w:val="28"/>
        </w:rPr>
        <w:t xml:space="preserve">Der dritte Strukturierungsaspekt bezieht sich auf die „soziale Kohärenz“. Das Gleichnis vom „Leib Christi“ weist in immer neuen Wendungen und mit nahezu penetranter Nachdrücklichkeit auf die Zusammengehörigkeit vieler Glieder in </w:t>
      </w:r>
      <w:r w:rsidR="00397076">
        <w:rPr>
          <w:rFonts w:ascii="Times New Roman" w:hAnsi="Times New Roman" w:cs="Times New Roman"/>
          <w:sz w:val="28"/>
          <w:szCs w:val="28"/>
        </w:rPr>
        <w:t xml:space="preserve">einem </w:t>
      </w:r>
      <w:r>
        <w:rPr>
          <w:rFonts w:ascii="Times New Roman" w:hAnsi="Times New Roman" w:cs="Times New Roman"/>
          <w:sz w:val="28"/>
          <w:szCs w:val="28"/>
        </w:rPr>
        <w:t>einzigen Organismus hin. Keine andere Metapher</w:t>
      </w:r>
      <w:r w:rsidR="00E55E0A">
        <w:rPr>
          <w:rFonts w:ascii="Times New Roman" w:hAnsi="Times New Roman" w:cs="Times New Roman"/>
          <w:sz w:val="28"/>
          <w:szCs w:val="28"/>
        </w:rPr>
        <w:t xml:space="preserve"> hebt so anschaulich und so überzeugend </w:t>
      </w:r>
      <w:r w:rsidR="00684F8C">
        <w:rPr>
          <w:rFonts w:ascii="Times New Roman" w:hAnsi="Times New Roman" w:cs="Times New Roman"/>
          <w:sz w:val="28"/>
          <w:szCs w:val="28"/>
        </w:rPr>
        <w:t xml:space="preserve">wie das paulinische Gleichnis </w:t>
      </w:r>
      <w:r w:rsidR="00E55E0A">
        <w:rPr>
          <w:rFonts w:ascii="Times New Roman" w:hAnsi="Times New Roman" w:cs="Times New Roman"/>
          <w:sz w:val="28"/>
          <w:szCs w:val="28"/>
        </w:rPr>
        <w:t>den sozialen Zusammenhang vieler Organe und Glieder in einem gemeinsamen Organismus</w:t>
      </w:r>
      <w:r w:rsidR="00684F8C">
        <w:rPr>
          <w:rFonts w:ascii="Times New Roman" w:hAnsi="Times New Roman" w:cs="Times New Roman"/>
          <w:sz w:val="28"/>
          <w:szCs w:val="28"/>
        </w:rPr>
        <w:t xml:space="preserve"> hervor. Damit wird nichts Geringeres als</w:t>
      </w:r>
      <w:r w:rsidR="00E55E0A">
        <w:rPr>
          <w:rFonts w:ascii="Times New Roman" w:hAnsi="Times New Roman" w:cs="Times New Roman"/>
          <w:sz w:val="28"/>
          <w:szCs w:val="28"/>
        </w:rPr>
        <w:t xml:space="preserve"> </w:t>
      </w:r>
      <w:r w:rsidR="00684F8C">
        <w:rPr>
          <w:rFonts w:ascii="Times New Roman" w:hAnsi="Times New Roman" w:cs="Times New Roman"/>
          <w:sz w:val="28"/>
          <w:szCs w:val="28"/>
        </w:rPr>
        <w:t>der inklusive Kerngedanke</w:t>
      </w:r>
      <w:r w:rsidR="00E55E0A">
        <w:rPr>
          <w:rFonts w:ascii="Times New Roman" w:hAnsi="Times New Roman" w:cs="Times New Roman"/>
          <w:sz w:val="28"/>
          <w:szCs w:val="28"/>
        </w:rPr>
        <w:t xml:space="preserve"> der </w:t>
      </w:r>
      <w:r w:rsidR="00684F8C">
        <w:rPr>
          <w:rFonts w:ascii="Times New Roman" w:hAnsi="Times New Roman" w:cs="Times New Roman"/>
          <w:sz w:val="28"/>
          <w:szCs w:val="28"/>
        </w:rPr>
        <w:t>„Vielfalt in der Einheit“ als das zentrale A</w:t>
      </w:r>
      <w:r w:rsidR="00B76EA4">
        <w:rPr>
          <w:rFonts w:ascii="Times New Roman" w:hAnsi="Times New Roman" w:cs="Times New Roman"/>
          <w:sz w:val="28"/>
          <w:szCs w:val="28"/>
        </w:rPr>
        <w:t>nalogon angesprochen</w:t>
      </w:r>
      <w:r w:rsidR="00E55E0A">
        <w:rPr>
          <w:rFonts w:ascii="Times New Roman" w:hAnsi="Times New Roman" w:cs="Times New Roman"/>
          <w:sz w:val="28"/>
          <w:szCs w:val="28"/>
        </w:rPr>
        <w:t>.</w:t>
      </w:r>
    </w:p>
    <w:p w:rsidR="00E55E0A" w:rsidRDefault="00E55E0A" w:rsidP="006D5083">
      <w:pPr>
        <w:tabs>
          <w:tab w:val="left" w:pos="6089"/>
        </w:tabs>
        <w:rPr>
          <w:rFonts w:ascii="Times New Roman" w:hAnsi="Times New Roman" w:cs="Times New Roman"/>
          <w:sz w:val="28"/>
          <w:szCs w:val="28"/>
        </w:rPr>
      </w:pPr>
    </w:p>
    <w:p w:rsidR="00E55E0A" w:rsidRDefault="00E55E0A" w:rsidP="00E55E0A">
      <w:pPr>
        <w:pStyle w:val="Listenabsatz"/>
        <w:numPr>
          <w:ilvl w:val="0"/>
          <w:numId w:val="11"/>
        </w:numPr>
        <w:tabs>
          <w:tab w:val="left" w:pos="6089"/>
        </w:tabs>
        <w:rPr>
          <w:rFonts w:ascii="Times New Roman" w:hAnsi="Times New Roman" w:cs="Times New Roman"/>
          <w:sz w:val="28"/>
          <w:szCs w:val="28"/>
        </w:rPr>
      </w:pPr>
      <w:r>
        <w:rPr>
          <w:rFonts w:ascii="Times New Roman" w:hAnsi="Times New Roman" w:cs="Times New Roman"/>
          <w:sz w:val="28"/>
          <w:szCs w:val="28"/>
        </w:rPr>
        <w:t>Die Einheit der vielen Organe und Glieder wird insbesondere gestiftet durch ihre reziproke Abhängigkeit. Jeder braucht den Anderen.</w:t>
      </w:r>
      <w:r w:rsidR="00CD6168">
        <w:rPr>
          <w:rFonts w:ascii="Times New Roman" w:hAnsi="Times New Roman" w:cs="Times New Roman"/>
          <w:sz w:val="28"/>
          <w:szCs w:val="28"/>
        </w:rPr>
        <w:t xml:space="preserve"> Alle sind aufeinander angewiesen, jedes Organ auf </w:t>
      </w:r>
      <w:r w:rsidR="00FC6A0A">
        <w:rPr>
          <w:rFonts w:ascii="Times New Roman" w:hAnsi="Times New Roman" w:cs="Times New Roman"/>
          <w:sz w:val="28"/>
          <w:szCs w:val="28"/>
        </w:rPr>
        <w:t xml:space="preserve">all </w:t>
      </w:r>
      <w:r w:rsidR="00CD6168">
        <w:rPr>
          <w:rFonts w:ascii="Times New Roman" w:hAnsi="Times New Roman" w:cs="Times New Roman"/>
          <w:sz w:val="28"/>
          <w:szCs w:val="28"/>
        </w:rPr>
        <w:t>die anderen Organe und auf den gesamten Organi</w:t>
      </w:r>
      <w:r w:rsidR="0087026E">
        <w:rPr>
          <w:rFonts w:ascii="Times New Roman" w:hAnsi="Times New Roman" w:cs="Times New Roman"/>
          <w:sz w:val="28"/>
          <w:szCs w:val="28"/>
        </w:rPr>
        <w:t>smus, und umgekehrt der gesamte</w:t>
      </w:r>
      <w:r w:rsidR="00CD6168">
        <w:rPr>
          <w:rFonts w:ascii="Times New Roman" w:hAnsi="Times New Roman" w:cs="Times New Roman"/>
          <w:sz w:val="28"/>
          <w:szCs w:val="28"/>
        </w:rPr>
        <w:t xml:space="preserve"> Organismus auf jedes seiner Org</w:t>
      </w:r>
      <w:r w:rsidR="00397076">
        <w:rPr>
          <w:rFonts w:ascii="Times New Roman" w:hAnsi="Times New Roman" w:cs="Times New Roman"/>
          <w:sz w:val="28"/>
          <w:szCs w:val="28"/>
        </w:rPr>
        <w:t>ane und Glieder. Alle sind unwi</w:t>
      </w:r>
      <w:r w:rsidR="00CD6168">
        <w:rPr>
          <w:rFonts w:ascii="Times New Roman" w:hAnsi="Times New Roman" w:cs="Times New Roman"/>
          <w:sz w:val="28"/>
          <w:szCs w:val="28"/>
        </w:rPr>
        <w:t>derruflich zu einer einzigen Einheit verbunden. Man könnte dramatisierend auch sagen: Die Organe und Glieder sind auf Gedeih und Verderb miteinander verbunden, zum Zusammenhalt</w:t>
      </w:r>
      <w:r w:rsidR="00B76EA4">
        <w:rPr>
          <w:rFonts w:ascii="Times New Roman" w:hAnsi="Times New Roman" w:cs="Times New Roman"/>
          <w:sz w:val="28"/>
          <w:szCs w:val="28"/>
        </w:rPr>
        <w:t>, zur Kooperation</w:t>
      </w:r>
      <w:r w:rsidR="00CD6168">
        <w:rPr>
          <w:rFonts w:ascii="Times New Roman" w:hAnsi="Times New Roman" w:cs="Times New Roman"/>
          <w:sz w:val="28"/>
          <w:szCs w:val="28"/>
        </w:rPr>
        <w:t xml:space="preserve"> und zur Solidarität verdammt. Man nennt diese Form der reziproken Ab</w:t>
      </w:r>
      <w:r w:rsidR="00397076">
        <w:rPr>
          <w:rFonts w:ascii="Times New Roman" w:hAnsi="Times New Roman" w:cs="Times New Roman"/>
          <w:sz w:val="28"/>
          <w:szCs w:val="28"/>
        </w:rPr>
        <w:t>h</w:t>
      </w:r>
      <w:r w:rsidR="00CD6168">
        <w:rPr>
          <w:rFonts w:ascii="Times New Roman" w:hAnsi="Times New Roman" w:cs="Times New Roman"/>
          <w:sz w:val="28"/>
          <w:szCs w:val="28"/>
        </w:rPr>
        <w:t>ängigkeit auch „posit</w:t>
      </w:r>
      <w:r w:rsidR="00397076">
        <w:rPr>
          <w:rFonts w:ascii="Times New Roman" w:hAnsi="Times New Roman" w:cs="Times New Roman"/>
          <w:sz w:val="28"/>
          <w:szCs w:val="28"/>
        </w:rPr>
        <w:t>ive Interdependenz“ (Kapitel 4.6</w:t>
      </w:r>
      <w:r w:rsidR="00CD6168">
        <w:rPr>
          <w:rFonts w:ascii="Times New Roman" w:hAnsi="Times New Roman" w:cs="Times New Roman"/>
          <w:sz w:val="28"/>
          <w:szCs w:val="28"/>
        </w:rPr>
        <w:t>).</w:t>
      </w:r>
    </w:p>
    <w:p w:rsidR="00CD6168" w:rsidRDefault="00CD6168" w:rsidP="00E55E0A">
      <w:pPr>
        <w:pStyle w:val="Listenabsatz"/>
        <w:numPr>
          <w:ilvl w:val="0"/>
          <w:numId w:val="11"/>
        </w:numPr>
        <w:tabs>
          <w:tab w:val="left" w:pos="6089"/>
        </w:tabs>
        <w:rPr>
          <w:rFonts w:ascii="Times New Roman" w:hAnsi="Times New Roman" w:cs="Times New Roman"/>
          <w:sz w:val="28"/>
          <w:szCs w:val="28"/>
        </w:rPr>
      </w:pPr>
      <w:r>
        <w:rPr>
          <w:rFonts w:ascii="Times New Roman" w:hAnsi="Times New Roman" w:cs="Times New Roman"/>
          <w:sz w:val="28"/>
          <w:szCs w:val="28"/>
        </w:rPr>
        <w:lastRenderedPageBreak/>
        <w:t xml:space="preserve">Der Leib bzw. jeder Organismus ist gleichermaßen durch das Prinzip der Pluralität und das Prinzip der Solidarität gekennzeichnet. Viele Glieder </w:t>
      </w:r>
      <w:r w:rsidR="00FC6A0A">
        <w:rPr>
          <w:rFonts w:ascii="Times New Roman" w:hAnsi="Times New Roman" w:cs="Times New Roman"/>
          <w:sz w:val="28"/>
          <w:szCs w:val="28"/>
        </w:rPr>
        <w:t>bilden</w:t>
      </w:r>
      <w:r>
        <w:rPr>
          <w:rFonts w:ascii="Times New Roman" w:hAnsi="Times New Roman" w:cs="Times New Roman"/>
          <w:sz w:val="28"/>
          <w:szCs w:val="28"/>
        </w:rPr>
        <w:t xml:space="preserve"> den einen Leib. Es geht also nicht allein um Vielfalt, sondern immer zugleich auch um </w:t>
      </w:r>
      <w:r w:rsidR="00D36FDC">
        <w:rPr>
          <w:rFonts w:ascii="Times New Roman" w:hAnsi="Times New Roman" w:cs="Times New Roman"/>
          <w:sz w:val="28"/>
          <w:szCs w:val="28"/>
        </w:rPr>
        <w:t xml:space="preserve">Gemeinsamkeit (Wocken 20xx). </w:t>
      </w:r>
    </w:p>
    <w:p w:rsidR="00D36FDC" w:rsidRDefault="00D36FDC" w:rsidP="00D36FDC">
      <w:pPr>
        <w:pStyle w:val="Listenabsatz"/>
        <w:numPr>
          <w:ilvl w:val="0"/>
          <w:numId w:val="11"/>
        </w:numPr>
        <w:tabs>
          <w:tab w:val="left" w:pos="6089"/>
        </w:tabs>
        <w:rPr>
          <w:rFonts w:ascii="Times New Roman" w:hAnsi="Times New Roman" w:cs="Times New Roman"/>
          <w:sz w:val="28"/>
          <w:szCs w:val="28"/>
        </w:rPr>
      </w:pPr>
      <w:r>
        <w:rPr>
          <w:rFonts w:ascii="Times New Roman" w:hAnsi="Times New Roman" w:cs="Times New Roman"/>
          <w:sz w:val="28"/>
          <w:szCs w:val="28"/>
        </w:rPr>
        <w:t>Das Prinzip der Solidarität schließt, wie bereits erwähnt, die schwächer scheinenden Gl</w:t>
      </w:r>
      <w:r w:rsidR="00B76EA4">
        <w:rPr>
          <w:rFonts w:ascii="Times New Roman" w:hAnsi="Times New Roman" w:cs="Times New Roman"/>
          <w:sz w:val="28"/>
          <w:szCs w:val="28"/>
        </w:rPr>
        <w:t xml:space="preserve">ieder ausdrücklich mit ein. </w:t>
      </w:r>
      <w:r>
        <w:rPr>
          <w:rFonts w:ascii="Times New Roman" w:hAnsi="Times New Roman" w:cs="Times New Roman"/>
          <w:sz w:val="28"/>
          <w:szCs w:val="28"/>
        </w:rPr>
        <w:t>Achtung und</w:t>
      </w:r>
      <w:r w:rsidR="00397076">
        <w:rPr>
          <w:rFonts w:ascii="Times New Roman" w:hAnsi="Times New Roman" w:cs="Times New Roman"/>
          <w:sz w:val="28"/>
          <w:szCs w:val="28"/>
        </w:rPr>
        <w:t xml:space="preserve"> Werts</w:t>
      </w:r>
      <w:r w:rsidR="00B76EA4">
        <w:rPr>
          <w:rFonts w:ascii="Times New Roman" w:hAnsi="Times New Roman" w:cs="Times New Roman"/>
          <w:sz w:val="28"/>
          <w:szCs w:val="28"/>
        </w:rPr>
        <w:t xml:space="preserve">chätzung der Schwachen werden ausgesprochen mit dem </w:t>
      </w:r>
      <w:r>
        <w:rPr>
          <w:rFonts w:ascii="Times New Roman" w:hAnsi="Times New Roman" w:cs="Times New Roman"/>
          <w:sz w:val="28"/>
          <w:szCs w:val="28"/>
        </w:rPr>
        <w:t>Ziel, „damit im Leib kein Zwiespalt entstehe, sondern alle Glieder füreinander sorgen“ (V25).</w:t>
      </w:r>
    </w:p>
    <w:p w:rsidR="00D36FDC" w:rsidRDefault="00D36FDC" w:rsidP="00D36FDC">
      <w:pPr>
        <w:pStyle w:val="Listenabsatz"/>
        <w:numPr>
          <w:ilvl w:val="0"/>
          <w:numId w:val="11"/>
        </w:numPr>
        <w:tabs>
          <w:tab w:val="left" w:pos="6089"/>
        </w:tabs>
        <w:rPr>
          <w:rFonts w:ascii="Times New Roman" w:hAnsi="Times New Roman" w:cs="Times New Roman"/>
          <w:sz w:val="28"/>
          <w:szCs w:val="28"/>
        </w:rPr>
      </w:pPr>
      <w:r>
        <w:rPr>
          <w:rFonts w:ascii="Times New Roman" w:hAnsi="Times New Roman" w:cs="Times New Roman"/>
          <w:sz w:val="28"/>
          <w:szCs w:val="28"/>
        </w:rPr>
        <w:t xml:space="preserve">Neben dem funktionalen Aspekt der reziproken Abhängigkeit spielt auch </w:t>
      </w:r>
      <w:r w:rsidR="00D804DD">
        <w:rPr>
          <w:rFonts w:ascii="Times New Roman" w:hAnsi="Times New Roman" w:cs="Times New Roman"/>
          <w:sz w:val="28"/>
          <w:szCs w:val="28"/>
        </w:rPr>
        <w:t>der emotionale Beziehungsa</w:t>
      </w:r>
      <w:r>
        <w:rPr>
          <w:rFonts w:ascii="Times New Roman" w:hAnsi="Times New Roman" w:cs="Times New Roman"/>
          <w:sz w:val="28"/>
          <w:szCs w:val="28"/>
        </w:rPr>
        <w:t>spekt für das Funktionieren einer Gemeinschaft eine Rolle: „Wenn darum ein Glied leidet, leiden alle Glieder mit; wenn ein Glied geehrt wird, freuen sich alle Glieder mit“ (V26). Heftige Magen- oder Zahnschmerzen können das emotionale Wohlbefinden in erheblichem Maße beeinträchtigen. Umgekehrt können gute Laune und positives Denken die Leistungsfähigkeit günstig beeinflussen und mitunter sogar unheilbare Krankheiten besiegen.</w:t>
      </w:r>
    </w:p>
    <w:p w:rsidR="008935F6" w:rsidRDefault="008935F6" w:rsidP="008935F6">
      <w:pPr>
        <w:tabs>
          <w:tab w:val="left" w:pos="6089"/>
        </w:tabs>
        <w:rPr>
          <w:rFonts w:ascii="Times New Roman" w:hAnsi="Times New Roman" w:cs="Times New Roman"/>
          <w:sz w:val="28"/>
          <w:szCs w:val="28"/>
        </w:rPr>
      </w:pPr>
    </w:p>
    <w:p w:rsidR="008935F6" w:rsidRDefault="00397076" w:rsidP="00390DAB">
      <w:pPr>
        <w:tabs>
          <w:tab w:val="left" w:pos="6089"/>
        </w:tabs>
        <w:rPr>
          <w:rFonts w:ascii="Times New Roman" w:hAnsi="Times New Roman" w:cs="Times New Roman"/>
          <w:sz w:val="28"/>
          <w:szCs w:val="28"/>
        </w:rPr>
      </w:pPr>
      <w:r>
        <w:rPr>
          <w:rFonts w:ascii="Times New Roman" w:hAnsi="Times New Roman" w:cs="Times New Roman"/>
          <w:sz w:val="28"/>
          <w:szCs w:val="28"/>
        </w:rPr>
        <w:t xml:space="preserve">Als </w:t>
      </w:r>
      <w:r w:rsidR="00390DAB">
        <w:rPr>
          <w:rFonts w:ascii="Times New Roman" w:hAnsi="Times New Roman" w:cs="Times New Roman"/>
          <w:sz w:val="28"/>
          <w:szCs w:val="28"/>
        </w:rPr>
        <w:t xml:space="preserve">zusammenfassende Würdigung scheint mir eine </w:t>
      </w:r>
      <w:r w:rsidR="00C56F6B">
        <w:rPr>
          <w:rFonts w:ascii="Times New Roman" w:hAnsi="Times New Roman" w:cs="Times New Roman"/>
          <w:sz w:val="28"/>
          <w:szCs w:val="28"/>
        </w:rPr>
        <w:t>Ä</w:t>
      </w:r>
      <w:r w:rsidR="00390DAB">
        <w:rPr>
          <w:rFonts w:ascii="Times New Roman" w:hAnsi="Times New Roman" w:cs="Times New Roman"/>
          <w:sz w:val="28"/>
          <w:szCs w:val="28"/>
        </w:rPr>
        <w:t xml:space="preserve">ußerung des Theologen </w:t>
      </w:r>
      <w:proofErr w:type="spellStart"/>
      <w:r w:rsidR="00390DAB">
        <w:rPr>
          <w:rFonts w:ascii="Times New Roman" w:hAnsi="Times New Roman" w:cs="Times New Roman"/>
          <w:sz w:val="28"/>
          <w:szCs w:val="28"/>
        </w:rPr>
        <w:t>Christhard</w:t>
      </w:r>
      <w:proofErr w:type="spellEnd"/>
      <w:r w:rsidR="00390DAB">
        <w:rPr>
          <w:rFonts w:ascii="Times New Roman" w:hAnsi="Times New Roman" w:cs="Times New Roman"/>
          <w:sz w:val="28"/>
          <w:szCs w:val="28"/>
        </w:rPr>
        <w:t xml:space="preserve"> Ebert geeignet: „</w:t>
      </w:r>
      <w:r w:rsidR="00390DAB" w:rsidRPr="00390DAB">
        <w:rPr>
          <w:rFonts w:ascii="Times New Roman" w:hAnsi="Times New Roman" w:cs="Times New Roman"/>
          <w:sz w:val="28"/>
          <w:szCs w:val="28"/>
        </w:rPr>
        <w:t>Das neutestamentliche Bild des Leibes Christi ist das stärkste und aussagekräftigste</w:t>
      </w:r>
      <w:r w:rsidR="00390DAB">
        <w:rPr>
          <w:rFonts w:ascii="Times New Roman" w:hAnsi="Times New Roman" w:cs="Times New Roman"/>
          <w:sz w:val="28"/>
          <w:szCs w:val="28"/>
        </w:rPr>
        <w:t xml:space="preserve"> </w:t>
      </w:r>
      <w:r w:rsidR="00390DAB" w:rsidRPr="00390DAB">
        <w:rPr>
          <w:rFonts w:ascii="Times New Roman" w:hAnsi="Times New Roman" w:cs="Times New Roman"/>
          <w:sz w:val="28"/>
          <w:szCs w:val="28"/>
        </w:rPr>
        <w:t>für die inkludierende Kraft von Kirche und möglicherweise</w:t>
      </w:r>
      <w:r w:rsidR="00390DAB">
        <w:rPr>
          <w:rFonts w:ascii="Times New Roman" w:hAnsi="Times New Roman" w:cs="Times New Roman"/>
          <w:sz w:val="28"/>
          <w:szCs w:val="28"/>
        </w:rPr>
        <w:t xml:space="preserve"> </w:t>
      </w:r>
      <w:r w:rsidR="00390DAB" w:rsidRPr="00390DAB">
        <w:rPr>
          <w:rFonts w:ascii="Times New Roman" w:hAnsi="Times New Roman" w:cs="Times New Roman"/>
          <w:sz w:val="28"/>
          <w:szCs w:val="28"/>
        </w:rPr>
        <w:t>auch für inklusive Gesellschaftsformen. Das Bild des Leibes beinhaltet</w:t>
      </w:r>
      <w:r w:rsidR="00390DAB">
        <w:rPr>
          <w:rFonts w:ascii="Times New Roman" w:hAnsi="Times New Roman" w:cs="Times New Roman"/>
          <w:sz w:val="28"/>
          <w:szCs w:val="28"/>
        </w:rPr>
        <w:t xml:space="preserve"> </w:t>
      </w:r>
      <w:r w:rsidR="00390DAB" w:rsidRPr="00390DAB">
        <w:rPr>
          <w:rFonts w:ascii="Times New Roman" w:hAnsi="Times New Roman" w:cs="Times New Roman"/>
          <w:sz w:val="28"/>
          <w:szCs w:val="28"/>
        </w:rPr>
        <w:t>die notwendige Unterschiedlichkeit und es existiert nur in solidarischer</w:t>
      </w:r>
      <w:r w:rsidR="00390DAB">
        <w:rPr>
          <w:rFonts w:ascii="Times New Roman" w:hAnsi="Times New Roman" w:cs="Times New Roman"/>
          <w:sz w:val="28"/>
          <w:szCs w:val="28"/>
        </w:rPr>
        <w:t xml:space="preserve"> </w:t>
      </w:r>
      <w:r w:rsidR="00390DAB" w:rsidRPr="00390DAB">
        <w:rPr>
          <w:rFonts w:ascii="Times New Roman" w:hAnsi="Times New Roman" w:cs="Times New Roman"/>
          <w:sz w:val="28"/>
          <w:szCs w:val="28"/>
        </w:rPr>
        <w:t>Kooperation der unterschiedlichen Glieder miteinander. Es beantwortet</w:t>
      </w:r>
      <w:r w:rsidR="00390DAB">
        <w:rPr>
          <w:rFonts w:ascii="Times New Roman" w:hAnsi="Times New Roman" w:cs="Times New Roman"/>
          <w:sz w:val="28"/>
          <w:szCs w:val="28"/>
        </w:rPr>
        <w:t xml:space="preserve"> </w:t>
      </w:r>
      <w:r w:rsidR="00390DAB" w:rsidRPr="00390DAB">
        <w:rPr>
          <w:rFonts w:ascii="Times New Roman" w:hAnsi="Times New Roman" w:cs="Times New Roman"/>
          <w:sz w:val="28"/>
          <w:szCs w:val="28"/>
        </w:rPr>
        <w:t>die Frage nach dem Zusammenhang von Einheit und Verschiedenheit,</w:t>
      </w:r>
      <w:r w:rsidR="00390DAB">
        <w:rPr>
          <w:rFonts w:ascii="Times New Roman" w:hAnsi="Times New Roman" w:cs="Times New Roman"/>
          <w:sz w:val="28"/>
          <w:szCs w:val="28"/>
        </w:rPr>
        <w:t xml:space="preserve"> </w:t>
      </w:r>
      <w:r w:rsidR="00390DAB" w:rsidRPr="00390DAB">
        <w:rPr>
          <w:rFonts w:ascii="Times New Roman" w:hAnsi="Times New Roman" w:cs="Times New Roman"/>
          <w:sz w:val="28"/>
          <w:szCs w:val="28"/>
        </w:rPr>
        <w:t>indem es individuelle Identität als Teil der kollektiven Identität versteht</w:t>
      </w:r>
      <w:r w:rsidR="00390DAB">
        <w:rPr>
          <w:rFonts w:ascii="Times New Roman" w:hAnsi="Times New Roman" w:cs="Times New Roman"/>
          <w:sz w:val="28"/>
          <w:szCs w:val="28"/>
        </w:rPr>
        <w:t xml:space="preserve"> </w:t>
      </w:r>
      <w:r w:rsidR="00390DAB" w:rsidRPr="00390DAB">
        <w:rPr>
          <w:rFonts w:ascii="Times New Roman" w:hAnsi="Times New Roman" w:cs="Times New Roman"/>
          <w:sz w:val="28"/>
          <w:szCs w:val="28"/>
        </w:rPr>
        <w:t xml:space="preserve">und gleichzeitig dem </w:t>
      </w:r>
      <w:r w:rsidR="00390DAB" w:rsidRPr="00390DAB">
        <w:rPr>
          <w:rFonts w:ascii="Times New Roman" w:hAnsi="Times New Roman" w:cs="Times New Roman"/>
          <w:i/>
          <w:sz w:val="28"/>
          <w:szCs w:val="28"/>
        </w:rPr>
        <w:t>Ich</w:t>
      </w:r>
      <w:r w:rsidR="00390DAB" w:rsidRPr="00390DAB">
        <w:rPr>
          <w:rFonts w:ascii="Times New Roman" w:hAnsi="Times New Roman" w:cs="Times New Roman"/>
          <w:sz w:val="28"/>
          <w:szCs w:val="28"/>
        </w:rPr>
        <w:t xml:space="preserve"> im Raum des </w:t>
      </w:r>
      <w:r w:rsidR="00390DAB" w:rsidRPr="00390DAB">
        <w:rPr>
          <w:rFonts w:ascii="Times New Roman" w:hAnsi="Times New Roman" w:cs="Times New Roman"/>
          <w:i/>
          <w:sz w:val="28"/>
          <w:szCs w:val="28"/>
        </w:rPr>
        <w:t>Wir</w:t>
      </w:r>
      <w:r w:rsidR="00390DAB">
        <w:rPr>
          <w:rFonts w:ascii="Times New Roman" w:hAnsi="Times New Roman" w:cs="Times New Roman"/>
          <w:sz w:val="28"/>
          <w:szCs w:val="28"/>
        </w:rPr>
        <w:t xml:space="preserve"> Geltung verschafft“ (Ebert</w:t>
      </w:r>
      <w:r w:rsidR="005C181C">
        <w:rPr>
          <w:rFonts w:ascii="Times New Roman" w:hAnsi="Times New Roman" w:cs="Times New Roman"/>
          <w:sz w:val="28"/>
          <w:szCs w:val="28"/>
        </w:rPr>
        <w:t xml:space="preserve"> 2013, </w:t>
      </w:r>
      <w:r w:rsidR="00390DAB">
        <w:rPr>
          <w:rFonts w:ascii="Times New Roman" w:hAnsi="Times New Roman" w:cs="Times New Roman"/>
          <w:sz w:val="28"/>
          <w:szCs w:val="28"/>
        </w:rPr>
        <w:t>84)</w:t>
      </w:r>
      <w:r w:rsidR="00C56F6B">
        <w:rPr>
          <w:rFonts w:ascii="Times New Roman" w:hAnsi="Times New Roman" w:cs="Times New Roman"/>
          <w:sz w:val="28"/>
          <w:szCs w:val="28"/>
        </w:rPr>
        <w:t>.</w:t>
      </w:r>
    </w:p>
    <w:p w:rsidR="00C56F6B" w:rsidRDefault="00C56F6B" w:rsidP="00390DAB">
      <w:pPr>
        <w:tabs>
          <w:tab w:val="left" w:pos="6089"/>
        </w:tabs>
        <w:rPr>
          <w:rFonts w:ascii="Times New Roman" w:hAnsi="Times New Roman" w:cs="Times New Roman"/>
          <w:sz w:val="28"/>
          <w:szCs w:val="28"/>
        </w:rPr>
      </w:pPr>
    </w:p>
    <w:p w:rsidR="00C56F6B" w:rsidRPr="008935F6" w:rsidRDefault="00C56F6B" w:rsidP="00390DAB">
      <w:pPr>
        <w:tabs>
          <w:tab w:val="left" w:pos="6089"/>
        </w:tabs>
        <w:rPr>
          <w:rFonts w:ascii="Times New Roman" w:hAnsi="Times New Roman" w:cs="Times New Roman"/>
          <w:sz w:val="28"/>
          <w:szCs w:val="28"/>
        </w:rPr>
      </w:pPr>
      <w:r>
        <w:rPr>
          <w:rFonts w:ascii="Times New Roman" w:hAnsi="Times New Roman" w:cs="Times New Roman"/>
          <w:sz w:val="28"/>
          <w:szCs w:val="28"/>
        </w:rPr>
        <w:t xml:space="preserve">Gerne füge ich aus meiner Sicht </w:t>
      </w:r>
      <w:r w:rsidR="00397076">
        <w:rPr>
          <w:rFonts w:ascii="Times New Roman" w:hAnsi="Times New Roman" w:cs="Times New Roman"/>
          <w:sz w:val="28"/>
          <w:szCs w:val="28"/>
        </w:rPr>
        <w:t xml:space="preserve">abschließend </w:t>
      </w:r>
      <w:r>
        <w:rPr>
          <w:rFonts w:ascii="Times New Roman" w:hAnsi="Times New Roman" w:cs="Times New Roman"/>
          <w:sz w:val="28"/>
          <w:szCs w:val="28"/>
        </w:rPr>
        <w:t>hinzu, dass das paulinische Leib-Gleic</w:t>
      </w:r>
      <w:r w:rsidR="00D804DD">
        <w:rPr>
          <w:rFonts w:ascii="Times New Roman" w:hAnsi="Times New Roman" w:cs="Times New Roman"/>
          <w:sz w:val="28"/>
          <w:szCs w:val="28"/>
        </w:rPr>
        <w:t>hnis ein brillantes didaktisches</w:t>
      </w:r>
      <w:r>
        <w:rPr>
          <w:rFonts w:ascii="Times New Roman" w:hAnsi="Times New Roman" w:cs="Times New Roman"/>
          <w:sz w:val="28"/>
          <w:szCs w:val="28"/>
        </w:rPr>
        <w:t xml:space="preserve"> Meisterwerk ist, das seinesgleichen sucht. </w:t>
      </w:r>
    </w:p>
    <w:p w:rsidR="004E090A" w:rsidRDefault="004E090A" w:rsidP="006877C1">
      <w:pPr>
        <w:rPr>
          <w:rFonts w:ascii="Times New Roman" w:hAnsi="Times New Roman" w:cs="Times New Roman"/>
          <w:sz w:val="28"/>
          <w:szCs w:val="28"/>
        </w:rPr>
      </w:pPr>
    </w:p>
    <w:p w:rsidR="00090897" w:rsidRDefault="00CB0B89" w:rsidP="00090897">
      <w:pPr>
        <w:rPr>
          <w:rFonts w:ascii="Times New Roman" w:hAnsi="Times New Roman" w:cs="Times New Roman"/>
          <w:b/>
          <w:sz w:val="28"/>
          <w:szCs w:val="28"/>
        </w:rPr>
      </w:pPr>
      <w:r>
        <w:rPr>
          <w:rFonts w:ascii="Times New Roman" w:hAnsi="Times New Roman" w:cs="Times New Roman"/>
          <w:sz w:val="28"/>
          <w:szCs w:val="28"/>
        </w:rPr>
        <w:t xml:space="preserve"> </w:t>
      </w:r>
      <w:r w:rsidR="00FF3B4D">
        <w:rPr>
          <w:rFonts w:ascii="Times New Roman" w:hAnsi="Times New Roman" w:cs="Times New Roman"/>
          <w:b/>
          <w:sz w:val="28"/>
          <w:szCs w:val="28"/>
        </w:rPr>
        <w:t>4.6</w:t>
      </w:r>
      <w:r w:rsidR="00090897" w:rsidRPr="00090897">
        <w:rPr>
          <w:rFonts w:ascii="Times New Roman" w:hAnsi="Times New Roman" w:cs="Times New Roman"/>
          <w:b/>
          <w:sz w:val="28"/>
          <w:szCs w:val="28"/>
        </w:rPr>
        <w:t xml:space="preserve"> Synopse der Metaphern</w:t>
      </w:r>
    </w:p>
    <w:p w:rsidR="00090897" w:rsidRDefault="00090897" w:rsidP="00090897">
      <w:pPr>
        <w:rPr>
          <w:rFonts w:ascii="Times New Roman" w:hAnsi="Times New Roman" w:cs="Times New Roman"/>
          <w:b/>
          <w:sz w:val="28"/>
          <w:szCs w:val="28"/>
        </w:rPr>
      </w:pPr>
    </w:p>
    <w:p w:rsidR="00090897" w:rsidRDefault="00090897" w:rsidP="00090897">
      <w:pPr>
        <w:rPr>
          <w:rFonts w:ascii="Times New Roman" w:hAnsi="Times New Roman" w:cs="Times New Roman"/>
          <w:sz w:val="28"/>
          <w:szCs w:val="28"/>
        </w:rPr>
      </w:pPr>
      <w:r w:rsidRPr="00090897">
        <w:rPr>
          <w:rFonts w:ascii="Times New Roman" w:hAnsi="Times New Roman" w:cs="Times New Roman"/>
          <w:sz w:val="28"/>
          <w:szCs w:val="28"/>
        </w:rPr>
        <w:t>Die</w:t>
      </w:r>
      <w:r>
        <w:rPr>
          <w:rFonts w:ascii="Times New Roman" w:hAnsi="Times New Roman" w:cs="Times New Roman"/>
          <w:sz w:val="28"/>
          <w:szCs w:val="28"/>
        </w:rPr>
        <w:t xml:space="preserve"> Galerie der Metaphern </w:t>
      </w:r>
      <w:r w:rsidR="00823A72">
        <w:rPr>
          <w:rFonts w:ascii="Times New Roman" w:hAnsi="Times New Roman" w:cs="Times New Roman"/>
          <w:sz w:val="28"/>
          <w:szCs w:val="28"/>
        </w:rPr>
        <w:t xml:space="preserve">für Inklusion </w:t>
      </w:r>
      <w:r>
        <w:rPr>
          <w:rFonts w:ascii="Times New Roman" w:hAnsi="Times New Roman" w:cs="Times New Roman"/>
          <w:sz w:val="28"/>
          <w:szCs w:val="28"/>
        </w:rPr>
        <w:t xml:space="preserve">ist damit abgeschritten. </w:t>
      </w:r>
      <w:r w:rsidR="00823A72">
        <w:rPr>
          <w:rFonts w:ascii="Times New Roman" w:hAnsi="Times New Roman" w:cs="Times New Roman"/>
          <w:sz w:val="28"/>
          <w:szCs w:val="28"/>
        </w:rPr>
        <w:t xml:space="preserve">Am Ende des Rundgangs stellt sich die Frage, ob alle „Bilder“ für Inklusion </w:t>
      </w:r>
      <w:r w:rsidR="00FC6A0A">
        <w:rPr>
          <w:rFonts w:ascii="Times New Roman" w:hAnsi="Times New Roman" w:cs="Times New Roman"/>
          <w:sz w:val="28"/>
          <w:szCs w:val="28"/>
        </w:rPr>
        <w:t>gleichermaßen gut</w:t>
      </w:r>
      <w:r w:rsidR="00823A72">
        <w:rPr>
          <w:rFonts w:ascii="Times New Roman" w:hAnsi="Times New Roman" w:cs="Times New Roman"/>
          <w:sz w:val="28"/>
          <w:szCs w:val="28"/>
        </w:rPr>
        <w:t xml:space="preserve"> geeignet sind, das Wesen von Inklusion abzubilden.</w:t>
      </w:r>
    </w:p>
    <w:p w:rsidR="00823A72" w:rsidRDefault="00823A72" w:rsidP="00090897">
      <w:pPr>
        <w:rPr>
          <w:rFonts w:ascii="Times New Roman" w:hAnsi="Times New Roman" w:cs="Times New Roman"/>
          <w:sz w:val="28"/>
          <w:szCs w:val="28"/>
        </w:rPr>
      </w:pPr>
    </w:p>
    <w:p w:rsidR="00031009" w:rsidRDefault="00823A72" w:rsidP="0087026E">
      <w:pPr>
        <w:rPr>
          <w:rFonts w:ascii="Times New Roman" w:hAnsi="Times New Roman" w:cs="Times New Roman"/>
          <w:sz w:val="28"/>
          <w:szCs w:val="28"/>
        </w:rPr>
      </w:pPr>
      <w:r>
        <w:rPr>
          <w:rFonts w:ascii="Times New Roman" w:hAnsi="Times New Roman" w:cs="Times New Roman"/>
          <w:sz w:val="28"/>
          <w:szCs w:val="28"/>
        </w:rPr>
        <w:t xml:space="preserve">Nun, eine objektive Rangfolge der Abbildungsgüte wird es wohl nicht geben. Wir alle </w:t>
      </w:r>
      <w:r w:rsidR="00791392">
        <w:rPr>
          <w:rFonts w:ascii="Times New Roman" w:hAnsi="Times New Roman" w:cs="Times New Roman"/>
          <w:sz w:val="28"/>
          <w:szCs w:val="28"/>
        </w:rPr>
        <w:t xml:space="preserve">füllen </w:t>
      </w:r>
      <w:r>
        <w:rPr>
          <w:rFonts w:ascii="Times New Roman" w:hAnsi="Times New Roman" w:cs="Times New Roman"/>
          <w:sz w:val="28"/>
          <w:szCs w:val="28"/>
        </w:rPr>
        <w:t xml:space="preserve">die Metaphern mit ganz unterschiedlichen </w:t>
      </w:r>
      <w:r w:rsidR="00FF3B4D">
        <w:rPr>
          <w:rFonts w:ascii="Times New Roman" w:hAnsi="Times New Roman" w:cs="Times New Roman"/>
          <w:sz w:val="28"/>
          <w:szCs w:val="28"/>
        </w:rPr>
        <w:t xml:space="preserve">inneren </w:t>
      </w:r>
      <w:r>
        <w:rPr>
          <w:rFonts w:ascii="Times New Roman" w:hAnsi="Times New Roman" w:cs="Times New Roman"/>
          <w:sz w:val="28"/>
          <w:szCs w:val="28"/>
        </w:rPr>
        <w:t>Bildern und haben</w:t>
      </w:r>
      <w:r w:rsidRPr="00823A72">
        <w:rPr>
          <w:rFonts w:ascii="Times New Roman" w:hAnsi="Times New Roman" w:cs="Times New Roman"/>
          <w:sz w:val="28"/>
          <w:szCs w:val="28"/>
        </w:rPr>
        <w:t xml:space="preserve"> </w:t>
      </w:r>
      <w:r>
        <w:rPr>
          <w:rFonts w:ascii="Times New Roman" w:hAnsi="Times New Roman" w:cs="Times New Roman"/>
          <w:sz w:val="28"/>
          <w:szCs w:val="28"/>
        </w:rPr>
        <w:t xml:space="preserve">aufgrund individueller Erfahrungsbiographien auch persönliche Vorlieben und Präferenzen. Man kann aber die eher gefühlte Wertschätzung der fünf Metaphern ergänzen und unterfüttern </w:t>
      </w:r>
      <w:r w:rsidR="002011D4">
        <w:rPr>
          <w:rFonts w:ascii="Times New Roman" w:hAnsi="Times New Roman" w:cs="Times New Roman"/>
          <w:sz w:val="28"/>
          <w:szCs w:val="28"/>
        </w:rPr>
        <w:t>durch rationale Argumente und Urteile. Das soll hier geschehen.</w:t>
      </w:r>
    </w:p>
    <w:p w:rsidR="00F212D1" w:rsidRDefault="00F212D1" w:rsidP="00090897">
      <w:pPr>
        <w:rPr>
          <w:rFonts w:ascii="Times New Roman" w:hAnsi="Times New Roman" w:cs="Times New Roman"/>
          <w:sz w:val="28"/>
          <w:szCs w:val="28"/>
        </w:rPr>
      </w:pPr>
    </w:p>
    <w:tbl>
      <w:tblPr>
        <w:tblStyle w:val="Tabellenraster"/>
        <w:tblW w:w="0" w:type="auto"/>
        <w:tblLayout w:type="fixed"/>
        <w:tblLook w:val="04A0" w:firstRow="1" w:lastRow="0" w:firstColumn="1" w:lastColumn="0" w:noHBand="0" w:noVBand="1"/>
      </w:tblPr>
      <w:tblGrid>
        <w:gridCol w:w="1812"/>
        <w:gridCol w:w="1946"/>
        <w:gridCol w:w="1946"/>
        <w:gridCol w:w="1946"/>
        <w:gridCol w:w="1412"/>
      </w:tblGrid>
      <w:tr w:rsidR="00031009" w:rsidRPr="000303CA" w:rsidTr="005834F6">
        <w:tc>
          <w:tcPr>
            <w:tcW w:w="1812" w:type="dxa"/>
          </w:tcPr>
          <w:p w:rsidR="00031009" w:rsidRPr="000303CA" w:rsidRDefault="00031009">
            <w:pPr>
              <w:rPr>
                <w:rFonts w:ascii="Times New Roman" w:hAnsi="Times New Roman" w:cs="Times New Roman"/>
                <w:sz w:val="28"/>
                <w:szCs w:val="28"/>
              </w:rPr>
            </w:pPr>
          </w:p>
        </w:tc>
        <w:tc>
          <w:tcPr>
            <w:tcW w:w="1946" w:type="dxa"/>
          </w:tcPr>
          <w:p w:rsidR="00031009" w:rsidRPr="006A311D" w:rsidRDefault="00031009">
            <w:pPr>
              <w:rPr>
                <w:rFonts w:ascii="Times New Roman" w:hAnsi="Times New Roman" w:cs="Times New Roman"/>
                <w:i/>
                <w:sz w:val="28"/>
                <w:szCs w:val="28"/>
              </w:rPr>
            </w:pPr>
            <w:r w:rsidRPr="006A311D">
              <w:rPr>
                <w:rFonts w:ascii="Times New Roman" w:hAnsi="Times New Roman" w:cs="Times New Roman"/>
                <w:i/>
                <w:sz w:val="28"/>
                <w:szCs w:val="28"/>
              </w:rPr>
              <w:t>Freiheit</w:t>
            </w:r>
          </w:p>
          <w:p w:rsidR="00031009" w:rsidRPr="000303CA" w:rsidRDefault="00031009">
            <w:pPr>
              <w:rPr>
                <w:rFonts w:ascii="Times New Roman" w:hAnsi="Times New Roman" w:cs="Times New Roman"/>
                <w:sz w:val="28"/>
                <w:szCs w:val="28"/>
              </w:rPr>
            </w:pPr>
            <w:r w:rsidRPr="000303CA">
              <w:rPr>
                <w:rFonts w:ascii="Times New Roman" w:hAnsi="Times New Roman" w:cs="Times New Roman"/>
                <w:sz w:val="28"/>
                <w:szCs w:val="28"/>
              </w:rPr>
              <w:t xml:space="preserve">Persönliche </w:t>
            </w:r>
          </w:p>
          <w:p w:rsidR="00031009" w:rsidRPr="000303CA" w:rsidRDefault="00031009">
            <w:pPr>
              <w:rPr>
                <w:rFonts w:ascii="Times New Roman" w:hAnsi="Times New Roman" w:cs="Times New Roman"/>
                <w:sz w:val="28"/>
                <w:szCs w:val="28"/>
              </w:rPr>
            </w:pPr>
            <w:r w:rsidRPr="000303CA">
              <w:rPr>
                <w:rFonts w:ascii="Times New Roman" w:hAnsi="Times New Roman" w:cs="Times New Roman"/>
                <w:sz w:val="28"/>
                <w:szCs w:val="28"/>
              </w:rPr>
              <w:t>Identität</w:t>
            </w:r>
          </w:p>
        </w:tc>
        <w:tc>
          <w:tcPr>
            <w:tcW w:w="1946" w:type="dxa"/>
          </w:tcPr>
          <w:p w:rsidR="00031009" w:rsidRPr="006A311D" w:rsidRDefault="00031009">
            <w:pPr>
              <w:rPr>
                <w:rFonts w:ascii="Times New Roman" w:hAnsi="Times New Roman" w:cs="Times New Roman"/>
                <w:i/>
                <w:sz w:val="28"/>
                <w:szCs w:val="28"/>
              </w:rPr>
            </w:pPr>
            <w:r w:rsidRPr="006A311D">
              <w:rPr>
                <w:rFonts w:ascii="Times New Roman" w:hAnsi="Times New Roman" w:cs="Times New Roman"/>
                <w:i/>
                <w:sz w:val="28"/>
                <w:szCs w:val="28"/>
              </w:rPr>
              <w:t>Gleichheit</w:t>
            </w:r>
          </w:p>
          <w:p w:rsidR="00031009" w:rsidRPr="000303CA" w:rsidRDefault="00031009">
            <w:pPr>
              <w:rPr>
                <w:rFonts w:ascii="Times New Roman" w:hAnsi="Times New Roman" w:cs="Times New Roman"/>
                <w:sz w:val="28"/>
                <w:szCs w:val="28"/>
              </w:rPr>
            </w:pPr>
            <w:r w:rsidRPr="000303CA">
              <w:rPr>
                <w:rFonts w:ascii="Times New Roman" w:hAnsi="Times New Roman" w:cs="Times New Roman"/>
                <w:sz w:val="28"/>
                <w:szCs w:val="28"/>
              </w:rPr>
              <w:t xml:space="preserve">Egalitäre </w:t>
            </w:r>
          </w:p>
          <w:p w:rsidR="00031009" w:rsidRPr="000303CA" w:rsidRDefault="00031009">
            <w:pPr>
              <w:rPr>
                <w:rFonts w:ascii="Times New Roman" w:hAnsi="Times New Roman" w:cs="Times New Roman"/>
                <w:sz w:val="28"/>
                <w:szCs w:val="28"/>
              </w:rPr>
            </w:pPr>
            <w:r w:rsidRPr="000303CA">
              <w:rPr>
                <w:rFonts w:ascii="Times New Roman" w:hAnsi="Times New Roman" w:cs="Times New Roman"/>
                <w:sz w:val="28"/>
                <w:szCs w:val="28"/>
              </w:rPr>
              <w:t>Differenz</w:t>
            </w:r>
          </w:p>
        </w:tc>
        <w:tc>
          <w:tcPr>
            <w:tcW w:w="1946" w:type="dxa"/>
          </w:tcPr>
          <w:p w:rsidR="00031009" w:rsidRPr="006A311D" w:rsidRDefault="00031009">
            <w:pPr>
              <w:rPr>
                <w:rFonts w:ascii="Times New Roman" w:hAnsi="Times New Roman" w:cs="Times New Roman"/>
                <w:i/>
                <w:sz w:val="28"/>
                <w:szCs w:val="28"/>
              </w:rPr>
            </w:pPr>
            <w:r w:rsidRPr="006A311D">
              <w:rPr>
                <w:rFonts w:ascii="Times New Roman" w:hAnsi="Times New Roman" w:cs="Times New Roman"/>
                <w:i/>
                <w:sz w:val="28"/>
                <w:szCs w:val="28"/>
              </w:rPr>
              <w:t>Brüderlichkeit</w:t>
            </w:r>
          </w:p>
          <w:p w:rsidR="00031009" w:rsidRPr="000303CA" w:rsidRDefault="00031009" w:rsidP="005834F6">
            <w:pPr>
              <w:rPr>
                <w:rFonts w:ascii="Times New Roman" w:hAnsi="Times New Roman" w:cs="Times New Roman"/>
                <w:sz w:val="28"/>
                <w:szCs w:val="28"/>
              </w:rPr>
            </w:pPr>
            <w:r w:rsidRPr="000303CA">
              <w:rPr>
                <w:rFonts w:ascii="Times New Roman" w:hAnsi="Times New Roman" w:cs="Times New Roman"/>
                <w:sz w:val="28"/>
                <w:szCs w:val="28"/>
              </w:rPr>
              <w:t>Soziale</w:t>
            </w:r>
          </w:p>
          <w:p w:rsidR="00031009" w:rsidRPr="000303CA" w:rsidRDefault="00031009" w:rsidP="005834F6">
            <w:pPr>
              <w:rPr>
                <w:rFonts w:ascii="Times New Roman" w:hAnsi="Times New Roman" w:cs="Times New Roman"/>
                <w:sz w:val="28"/>
                <w:szCs w:val="28"/>
              </w:rPr>
            </w:pPr>
            <w:r w:rsidRPr="000303CA">
              <w:rPr>
                <w:rFonts w:ascii="Times New Roman" w:hAnsi="Times New Roman" w:cs="Times New Roman"/>
                <w:sz w:val="28"/>
                <w:szCs w:val="28"/>
              </w:rPr>
              <w:t>Kohäsion</w:t>
            </w:r>
          </w:p>
        </w:tc>
        <w:tc>
          <w:tcPr>
            <w:tcW w:w="1412" w:type="dxa"/>
          </w:tcPr>
          <w:p w:rsidR="00031009" w:rsidRDefault="00031009">
            <w:pPr>
              <w:rPr>
                <w:rFonts w:ascii="Times New Roman" w:hAnsi="Times New Roman" w:cs="Times New Roman"/>
                <w:i/>
                <w:sz w:val="28"/>
                <w:szCs w:val="28"/>
              </w:rPr>
            </w:pPr>
          </w:p>
          <w:p w:rsidR="00031009" w:rsidRDefault="00031009">
            <w:pPr>
              <w:rPr>
                <w:rFonts w:ascii="Times New Roman" w:hAnsi="Times New Roman" w:cs="Times New Roman"/>
                <w:i/>
                <w:sz w:val="28"/>
                <w:szCs w:val="28"/>
              </w:rPr>
            </w:pPr>
          </w:p>
          <w:p w:rsidR="00031009" w:rsidRPr="006A311D" w:rsidRDefault="00031009">
            <w:pPr>
              <w:rPr>
                <w:rFonts w:ascii="Times New Roman" w:hAnsi="Times New Roman" w:cs="Times New Roman"/>
                <w:i/>
                <w:sz w:val="28"/>
                <w:szCs w:val="28"/>
              </w:rPr>
            </w:pPr>
            <w:r>
              <w:rPr>
                <w:rFonts w:ascii="Times New Roman" w:hAnsi="Times New Roman" w:cs="Times New Roman"/>
                <w:i/>
                <w:sz w:val="28"/>
                <w:szCs w:val="28"/>
              </w:rPr>
              <w:t>Summe</w:t>
            </w:r>
          </w:p>
        </w:tc>
      </w:tr>
      <w:tr w:rsidR="00031009" w:rsidRPr="000303CA" w:rsidTr="005834F6">
        <w:tc>
          <w:tcPr>
            <w:tcW w:w="1812" w:type="dxa"/>
          </w:tcPr>
          <w:p w:rsidR="00031009" w:rsidRPr="000303CA" w:rsidRDefault="00031009">
            <w:pPr>
              <w:rPr>
                <w:rFonts w:ascii="Times New Roman" w:hAnsi="Times New Roman" w:cs="Times New Roman"/>
                <w:sz w:val="28"/>
                <w:szCs w:val="28"/>
              </w:rPr>
            </w:pPr>
            <w:r w:rsidRPr="000303CA">
              <w:rPr>
                <w:rFonts w:ascii="Times New Roman" w:hAnsi="Times New Roman" w:cs="Times New Roman"/>
                <w:sz w:val="28"/>
                <w:szCs w:val="28"/>
              </w:rPr>
              <w:t>Zirkus</w:t>
            </w:r>
          </w:p>
        </w:tc>
        <w:tc>
          <w:tcPr>
            <w:tcW w:w="1946" w:type="dxa"/>
          </w:tcPr>
          <w:p w:rsidR="00031009" w:rsidRPr="000303CA" w:rsidRDefault="00031009" w:rsidP="005834F6">
            <w:pPr>
              <w:jc w:val="center"/>
              <w:rPr>
                <w:rFonts w:ascii="Times New Roman" w:hAnsi="Times New Roman" w:cs="Times New Roman"/>
                <w:sz w:val="28"/>
                <w:szCs w:val="28"/>
              </w:rPr>
            </w:pPr>
            <w:r>
              <w:rPr>
                <w:rFonts w:ascii="Times New Roman" w:hAnsi="Times New Roman" w:cs="Times New Roman"/>
                <w:sz w:val="28"/>
                <w:szCs w:val="28"/>
              </w:rPr>
              <w:t>2</w:t>
            </w:r>
          </w:p>
        </w:tc>
        <w:tc>
          <w:tcPr>
            <w:tcW w:w="1946" w:type="dxa"/>
          </w:tcPr>
          <w:p w:rsidR="00031009" w:rsidRPr="000303CA" w:rsidRDefault="00031009" w:rsidP="005834F6">
            <w:pPr>
              <w:jc w:val="center"/>
              <w:rPr>
                <w:rFonts w:ascii="Times New Roman" w:hAnsi="Times New Roman" w:cs="Times New Roman"/>
                <w:sz w:val="28"/>
                <w:szCs w:val="28"/>
              </w:rPr>
            </w:pPr>
            <w:r>
              <w:rPr>
                <w:rFonts w:ascii="Times New Roman" w:hAnsi="Times New Roman" w:cs="Times New Roman"/>
                <w:sz w:val="28"/>
                <w:szCs w:val="28"/>
              </w:rPr>
              <w:t>2</w:t>
            </w:r>
          </w:p>
        </w:tc>
        <w:tc>
          <w:tcPr>
            <w:tcW w:w="1946" w:type="dxa"/>
          </w:tcPr>
          <w:p w:rsidR="00031009" w:rsidRPr="000303CA" w:rsidRDefault="00031009" w:rsidP="005834F6">
            <w:pPr>
              <w:jc w:val="center"/>
              <w:rPr>
                <w:rFonts w:ascii="Times New Roman" w:hAnsi="Times New Roman" w:cs="Times New Roman"/>
                <w:sz w:val="28"/>
                <w:szCs w:val="28"/>
              </w:rPr>
            </w:pPr>
            <w:r>
              <w:rPr>
                <w:rFonts w:ascii="Times New Roman" w:hAnsi="Times New Roman" w:cs="Times New Roman"/>
                <w:sz w:val="28"/>
                <w:szCs w:val="28"/>
              </w:rPr>
              <w:t>2</w:t>
            </w:r>
          </w:p>
        </w:tc>
        <w:tc>
          <w:tcPr>
            <w:tcW w:w="1412" w:type="dxa"/>
          </w:tcPr>
          <w:p w:rsidR="00031009" w:rsidRDefault="00031009" w:rsidP="005834F6">
            <w:pPr>
              <w:jc w:val="center"/>
              <w:rPr>
                <w:rFonts w:ascii="Times New Roman" w:hAnsi="Times New Roman" w:cs="Times New Roman"/>
                <w:sz w:val="28"/>
                <w:szCs w:val="28"/>
              </w:rPr>
            </w:pPr>
            <w:r>
              <w:rPr>
                <w:rFonts w:ascii="Times New Roman" w:hAnsi="Times New Roman" w:cs="Times New Roman"/>
                <w:sz w:val="28"/>
                <w:szCs w:val="28"/>
              </w:rPr>
              <w:t>6</w:t>
            </w:r>
          </w:p>
        </w:tc>
      </w:tr>
      <w:tr w:rsidR="00031009" w:rsidRPr="000303CA" w:rsidTr="005834F6">
        <w:tc>
          <w:tcPr>
            <w:tcW w:w="1812" w:type="dxa"/>
          </w:tcPr>
          <w:p w:rsidR="00031009" w:rsidRPr="000303CA" w:rsidRDefault="00031009">
            <w:pPr>
              <w:rPr>
                <w:rFonts w:ascii="Times New Roman" w:hAnsi="Times New Roman" w:cs="Times New Roman"/>
                <w:sz w:val="28"/>
                <w:szCs w:val="28"/>
              </w:rPr>
            </w:pPr>
            <w:r w:rsidRPr="000303CA">
              <w:rPr>
                <w:rFonts w:ascii="Times New Roman" w:hAnsi="Times New Roman" w:cs="Times New Roman"/>
                <w:sz w:val="28"/>
                <w:szCs w:val="28"/>
              </w:rPr>
              <w:t>Salat</w:t>
            </w:r>
          </w:p>
        </w:tc>
        <w:tc>
          <w:tcPr>
            <w:tcW w:w="1946" w:type="dxa"/>
          </w:tcPr>
          <w:p w:rsidR="00031009" w:rsidRPr="000303CA" w:rsidRDefault="00031009" w:rsidP="005834F6">
            <w:pPr>
              <w:jc w:val="center"/>
              <w:rPr>
                <w:rFonts w:ascii="Times New Roman" w:hAnsi="Times New Roman" w:cs="Times New Roman"/>
                <w:sz w:val="28"/>
                <w:szCs w:val="28"/>
              </w:rPr>
            </w:pPr>
            <w:r>
              <w:rPr>
                <w:rFonts w:ascii="Times New Roman" w:hAnsi="Times New Roman" w:cs="Times New Roman"/>
                <w:sz w:val="28"/>
                <w:szCs w:val="28"/>
              </w:rPr>
              <w:t>3</w:t>
            </w:r>
          </w:p>
        </w:tc>
        <w:tc>
          <w:tcPr>
            <w:tcW w:w="1946" w:type="dxa"/>
          </w:tcPr>
          <w:p w:rsidR="00031009" w:rsidRPr="000303CA" w:rsidRDefault="00031009" w:rsidP="005834F6">
            <w:pPr>
              <w:jc w:val="center"/>
              <w:rPr>
                <w:rFonts w:ascii="Times New Roman" w:hAnsi="Times New Roman" w:cs="Times New Roman"/>
                <w:sz w:val="28"/>
                <w:szCs w:val="28"/>
              </w:rPr>
            </w:pPr>
            <w:r>
              <w:rPr>
                <w:rFonts w:ascii="Times New Roman" w:hAnsi="Times New Roman" w:cs="Times New Roman"/>
                <w:sz w:val="28"/>
                <w:szCs w:val="28"/>
              </w:rPr>
              <w:t>2</w:t>
            </w:r>
          </w:p>
        </w:tc>
        <w:tc>
          <w:tcPr>
            <w:tcW w:w="1946" w:type="dxa"/>
          </w:tcPr>
          <w:p w:rsidR="00031009" w:rsidRPr="000303CA" w:rsidRDefault="00031009" w:rsidP="005834F6">
            <w:pPr>
              <w:jc w:val="center"/>
              <w:rPr>
                <w:rFonts w:ascii="Times New Roman" w:hAnsi="Times New Roman" w:cs="Times New Roman"/>
                <w:sz w:val="28"/>
                <w:szCs w:val="28"/>
              </w:rPr>
            </w:pPr>
            <w:r>
              <w:rPr>
                <w:rFonts w:ascii="Times New Roman" w:hAnsi="Times New Roman" w:cs="Times New Roman"/>
                <w:sz w:val="28"/>
                <w:szCs w:val="28"/>
              </w:rPr>
              <w:t>2</w:t>
            </w:r>
          </w:p>
        </w:tc>
        <w:tc>
          <w:tcPr>
            <w:tcW w:w="1412" w:type="dxa"/>
          </w:tcPr>
          <w:p w:rsidR="00031009" w:rsidRDefault="00031009" w:rsidP="005834F6">
            <w:pPr>
              <w:jc w:val="center"/>
              <w:rPr>
                <w:rFonts w:ascii="Times New Roman" w:hAnsi="Times New Roman" w:cs="Times New Roman"/>
                <w:sz w:val="28"/>
                <w:szCs w:val="28"/>
              </w:rPr>
            </w:pPr>
            <w:r>
              <w:rPr>
                <w:rFonts w:ascii="Times New Roman" w:hAnsi="Times New Roman" w:cs="Times New Roman"/>
                <w:sz w:val="28"/>
                <w:szCs w:val="28"/>
              </w:rPr>
              <w:t>7</w:t>
            </w:r>
          </w:p>
        </w:tc>
      </w:tr>
      <w:tr w:rsidR="00031009" w:rsidRPr="000303CA" w:rsidTr="005834F6">
        <w:tc>
          <w:tcPr>
            <w:tcW w:w="1812" w:type="dxa"/>
          </w:tcPr>
          <w:p w:rsidR="00031009" w:rsidRPr="000303CA" w:rsidRDefault="00031009">
            <w:pPr>
              <w:rPr>
                <w:rFonts w:ascii="Times New Roman" w:hAnsi="Times New Roman" w:cs="Times New Roman"/>
                <w:sz w:val="28"/>
                <w:szCs w:val="28"/>
              </w:rPr>
            </w:pPr>
            <w:r w:rsidRPr="000303CA">
              <w:rPr>
                <w:rFonts w:ascii="Times New Roman" w:hAnsi="Times New Roman" w:cs="Times New Roman"/>
                <w:sz w:val="28"/>
                <w:szCs w:val="28"/>
              </w:rPr>
              <w:t>Mosaik</w:t>
            </w:r>
          </w:p>
        </w:tc>
        <w:tc>
          <w:tcPr>
            <w:tcW w:w="1946" w:type="dxa"/>
          </w:tcPr>
          <w:p w:rsidR="00031009" w:rsidRPr="000303CA" w:rsidRDefault="00031009" w:rsidP="005834F6">
            <w:pPr>
              <w:jc w:val="center"/>
              <w:rPr>
                <w:rFonts w:ascii="Times New Roman" w:hAnsi="Times New Roman" w:cs="Times New Roman"/>
                <w:sz w:val="28"/>
                <w:szCs w:val="28"/>
              </w:rPr>
            </w:pPr>
            <w:r>
              <w:rPr>
                <w:rFonts w:ascii="Times New Roman" w:hAnsi="Times New Roman" w:cs="Times New Roman"/>
                <w:sz w:val="28"/>
                <w:szCs w:val="28"/>
              </w:rPr>
              <w:t>3</w:t>
            </w:r>
          </w:p>
        </w:tc>
        <w:tc>
          <w:tcPr>
            <w:tcW w:w="1946" w:type="dxa"/>
          </w:tcPr>
          <w:p w:rsidR="00031009" w:rsidRPr="000303CA" w:rsidRDefault="00031009" w:rsidP="005834F6">
            <w:pPr>
              <w:jc w:val="center"/>
              <w:rPr>
                <w:rFonts w:ascii="Times New Roman" w:hAnsi="Times New Roman" w:cs="Times New Roman"/>
                <w:sz w:val="28"/>
                <w:szCs w:val="28"/>
              </w:rPr>
            </w:pPr>
            <w:r>
              <w:rPr>
                <w:rFonts w:ascii="Times New Roman" w:hAnsi="Times New Roman" w:cs="Times New Roman"/>
                <w:sz w:val="28"/>
                <w:szCs w:val="28"/>
              </w:rPr>
              <w:t>1</w:t>
            </w:r>
          </w:p>
        </w:tc>
        <w:tc>
          <w:tcPr>
            <w:tcW w:w="1946" w:type="dxa"/>
          </w:tcPr>
          <w:p w:rsidR="00031009" w:rsidRPr="000303CA" w:rsidRDefault="00031009" w:rsidP="005834F6">
            <w:pPr>
              <w:jc w:val="center"/>
              <w:rPr>
                <w:rFonts w:ascii="Times New Roman" w:hAnsi="Times New Roman" w:cs="Times New Roman"/>
                <w:sz w:val="28"/>
                <w:szCs w:val="28"/>
              </w:rPr>
            </w:pPr>
            <w:r>
              <w:rPr>
                <w:rFonts w:ascii="Times New Roman" w:hAnsi="Times New Roman" w:cs="Times New Roman"/>
                <w:sz w:val="28"/>
                <w:szCs w:val="28"/>
              </w:rPr>
              <w:t>2</w:t>
            </w:r>
          </w:p>
        </w:tc>
        <w:tc>
          <w:tcPr>
            <w:tcW w:w="1412" w:type="dxa"/>
          </w:tcPr>
          <w:p w:rsidR="00031009" w:rsidRDefault="00031009" w:rsidP="005834F6">
            <w:pPr>
              <w:jc w:val="center"/>
              <w:rPr>
                <w:rFonts w:ascii="Times New Roman" w:hAnsi="Times New Roman" w:cs="Times New Roman"/>
                <w:sz w:val="28"/>
                <w:szCs w:val="28"/>
              </w:rPr>
            </w:pPr>
            <w:r>
              <w:rPr>
                <w:rFonts w:ascii="Times New Roman" w:hAnsi="Times New Roman" w:cs="Times New Roman"/>
                <w:sz w:val="28"/>
                <w:szCs w:val="28"/>
              </w:rPr>
              <w:t>6</w:t>
            </w:r>
          </w:p>
        </w:tc>
      </w:tr>
      <w:tr w:rsidR="00031009" w:rsidRPr="000303CA" w:rsidTr="005834F6">
        <w:tc>
          <w:tcPr>
            <w:tcW w:w="1812" w:type="dxa"/>
          </w:tcPr>
          <w:p w:rsidR="00031009" w:rsidRPr="000303CA" w:rsidRDefault="00031009">
            <w:pPr>
              <w:rPr>
                <w:rFonts w:ascii="Times New Roman" w:hAnsi="Times New Roman" w:cs="Times New Roman"/>
                <w:sz w:val="28"/>
                <w:szCs w:val="28"/>
              </w:rPr>
            </w:pPr>
            <w:r w:rsidRPr="000303CA">
              <w:rPr>
                <w:rFonts w:ascii="Times New Roman" w:hAnsi="Times New Roman" w:cs="Times New Roman"/>
                <w:sz w:val="28"/>
                <w:szCs w:val="28"/>
              </w:rPr>
              <w:t>Dorf</w:t>
            </w:r>
          </w:p>
        </w:tc>
        <w:tc>
          <w:tcPr>
            <w:tcW w:w="1946" w:type="dxa"/>
          </w:tcPr>
          <w:p w:rsidR="00031009" w:rsidRPr="000303CA" w:rsidRDefault="00031009" w:rsidP="005834F6">
            <w:pPr>
              <w:jc w:val="center"/>
              <w:rPr>
                <w:rFonts w:ascii="Times New Roman" w:hAnsi="Times New Roman" w:cs="Times New Roman"/>
                <w:sz w:val="28"/>
                <w:szCs w:val="28"/>
              </w:rPr>
            </w:pPr>
            <w:r>
              <w:rPr>
                <w:rFonts w:ascii="Times New Roman" w:hAnsi="Times New Roman" w:cs="Times New Roman"/>
                <w:sz w:val="28"/>
                <w:szCs w:val="28"/>
              </w:rPr>
              <w:t>1</w:t>
            </w:r>
          </w:p>
        </w:tc>
        <w:tc>
          <w:tcPr>
            <w:tcW w:w="1946" w:type="dxa"/>
          </w:tcPr>
          <w:p w:rsidR="00031009" w:rsidRPr="000303CA" w:rsidRDefault="00031009" w:rsidP="005834F6">
            <w:pPr>
              <w:jc w:val="center"/>
              <w:rPr>
                <w:rFonts w:ascii="Times New Roman" w:hAnsi="Times New Roman" w:cs="Times New Roman"/>
                <w:sz w:val="28"/>
                <w:szCs w:val="28"/>
              </w:rPr>
            </w:pPr>
            <w:r>
              <w:rPr>
                <w:rFonts w:ascii="Times New Roman" w:hAnsi="Times New Roman" w:cs="Times New Roman"/>
                <w:sz w:val="28"/>
                <w:szCs w:val="28"/>
              </w:rPr>
              <w:t>1</w:t>
            </w:r>
          </w:p>
        </w:tc>
        <w:tc>
          <w:tcPr>
            <w:tcW w:w="1946" w:type="dxa"/>
          </w:tcPr>
          <w:p w:rsidR="00031009" w:rsidRPr="000303CA" w:rsidRDefault="00031009" w:rsidP="005834F6">
            <w:pPr>
              <w:jc w:val="center"/>
              <w:rPr>
                <w:rFonts w:ascii="Times New Roman" w:hAnsi="Times New Roman" w:cs="Times New Roman"/>
                <w:sz w:val="28"/>
                <w:szCs w:val="28"/>
              </w:rPr>
            </w:pPr>
            <w:r>
              <w:rPr>
                <w:rFonts w:ascii="Times New Roman" w:hAnsi="Times New Roman" w:cs="Times New Roman"/>
                <w:sz w:val="28"/>
                <w:szCs w:val="28"/>
              </w:rPr>
              <w:t>3</w:t>
            </w:r>
          </w:p>
        </w:tc>
        <w:tc>
          <w:tcPr>
            <w:tcW w:w="1412" w:type="dxa"/>
          </w:tcPr>
          <w:p w:rsidR="00031009" w:rsidRDefault="00031009" w:rsidP="005834F6">
            <w:pPr>
              <w:jc w:val="center"/>
              <w:rPr>
                <w:rFonts w:ascii="Times New Roman" w:hAnsi="Times New Roman" w:cs="Times New Roman"/>
                <w:sz w:val="28"/>
                <w:szCs w:val="28"/>
              </w:rPr>
            </w:pPr>
            <w:r>
              <w:rPr>
                <w:rFonts w:ascii="Times New Roman" w:hAnsi="Times New Roman" w:cs="Times New Roman"/>
                <w:sz w:val="28"/>
                <w:szCs w:val="28"/>
              </w:rPr>
              <w:t>5</w:t>
            </w:r>
          </w:p>
        </w:tc>
      </w:tr>
      <w:tr w:rsidR="00031009" w:rsidRPr="000303CA" w:rsidTr="005834F6">
        <w:tc>
          <w:tcPr>
            <w:tcW w:w="1812" w:type="dxa"/>
          </w:tcPr>
          <w:p w:rsidR="00031009" w:rsidRPr="000303CA" w:rsidRDefault="00031009">
            <w:pPr>
              <w:rPr>
                <w:rFonts w:ascii="Times New Roman" w:hAnsi="Times New Roman" w:cs="Times New Roman"/>
                <w:sz w:val="28"/>
                <w:szCs w:val="28"/>
              </w:rPr>
            </w:pPr>
            <w:r w:rsidRPr="000303CA">
              <w:rPr>
                <w:rFonts w:ascii="Times New Roman" w:hAnsi="Times New Roman" w:cs="Times New Roman"/>
                <w:sz w:val="28"/>
                <w:szCs w:val="28"/>
              </w:rPr>
              <w:t>Organismus</w:t>
            </w:r>
          </w:p>
        </w:tc>
        <w:tc>
          <w:tcPr>
            <w:tcW w:w="1946" w:type="dxa"/>
          </w:tcPr>
          <w:p w:rsidR="00031009" w:rsidRPr="000303CA" w:rsidRDefault="00031009" w:rsidP="005834F6">
            <w:pPr>
              <w:jc w:val="center"/>
              <w:rPr>
                <w:rFonts w:ascii="Times New Roman" w:hAnsi="Times New Roman" w:cs="Times New Roman"/>
                <w:sz w:val="28"/>
                <w:szCs w:val="28"/>
              </w:rPr>
            </w:pPr>
            <w:r>
              <w:rPr>
                <w:rFonts w:ascii="Times New Roman" w:hAnsi="Times New Roman" w:cs="Times New Roman"/>
                <w:sz w:val="28"/>
                <w:szCs w:val="28"/>
              </w:rPr>
              <w:t>3</w:t>
            </w:r>
          </w:p>
        </w:tc>
        <w:tc>
          <w:tcPr>
            <w:tcW w:w="1946" w:type="dxa"/>
          </w:tcPr>
          <w:p w:rsidR="00031009" w:rsidRPr="000303CA" w:rsidRDefault="00031009" w:rsidP="005834F6">
            <w:pPr>
              <w:jc w:val="center"/>
              <w:rPr>
                <w:rFonts w:ascii="Times New Roman" w:hAnsi="Times New Roman" w:cs="Times New Roman"/>
                <w:sz w:val="28"/>
                <w:szCs w:val="28"/>
              </w:rPr>
            </w:pPr>
            <w:r>
              <w:rPr>
                <w:rFonts w:ascii="Times New Roman" w:hAnsi="Times New Roman" w:cs="Times New Roman"/>
                <w:sz w:val="28"/>
                <w:szCs w:val="28"/>
              </w:rPr>
              <w:t>3</w:t>
            </w:r>
          </w:p>
        </w:tc>
        <w:tc>
          <w:tcPr>
            <w:tcW w:w="1946" w:type="dxa"/>
          </w:tcPr>
          <w:p w:rsidR="00031009" w:rsidRPr="000303CA" w:rsidRDefault="00031009" w:rsidP="005834F6">
            <w:pPr>
              <w:jc w:val="center"/>
              <w:rPr>
                <w:rFonts w:ascii="Times New Roman" w:hAnsi="Times New Roman" w:cs="Times New Roman"/>
                <w:sz w:val="28"/>
                <w:szCs w:val="28"/>
              </w:rPr>
            </w:pPr>
            <w:r>
              <w:rPr>
                <w:rFonts w:ascii="Times New Roman" w:hAnsi="Times New Roman" w:cs="Times New Roman"/>
                <w:sz w:val="28"/>
                <w:szCs w:val="28"/>
              </w:rPr>
              <w:t>3</w:t>
            </w:r>
          </w:p>
        </w:tc>
        <w:tc>
          <w:tcPr>
            <w:tcW w:w="1412" w:type="dxa"/>
          </w:tcPr>
          <w:p w:rsidR="00031009" w:rsidRDefault="00031009" w:rsidP="005834F6">
            <w:pPr>
              <w:jc w:val="center"/>
              <w:rPr>
                <w:rFonts w:ascii="Times New Roman" w:hAnsi="Times New Roman" w:cs="Times New Roman"/>
                <w:sz w:val="28"/>
                <w:szCs w:val="28"/>
              </w:rPr>
            </w:pPr>
            <w:r>
              <w:rPr>
                <w:rFonts w:ascii="Times New Roman" w:hAnsi="Times New Roman" w:cs="Times New Roman"/>
                <w:sz w:val="28"/>
                <w:szCs w:val="28"/>
              </w:rPr>
              <w:t>9</w:t>
            </w:r>
          </w:p>
        </w:tc>
      </w:tr>
    </w:tbl>
    <w:p w:rsidR="00031009" w:rsidRPr="000303CA" w:rsidRDefault="00031009">
      <w:pPr>
        <w:rPr>
          <w:rFonts w:ascii="Times New Roman" w:hAnsi="Times New Roman" w:cs="Times New Roman"/>
          <w:sz w:val="28"/>
          <w:szCs w:val="28"/>
        </w:rPr>
      </w:pPr>
    </w:p>
    <w:p w:rsidR="002011D4" w:rsidRDefault="001E5E25" w:rsidP="00090897">
      <w:pPr>
        <w:rPr>
          <w:rFonts w:ascii="Times New Roman" w:hAnsi="Times New Roman" w:cs="Times New Roman"/>
          <w:sz w:val="28"/>
          <w:szCs w:val="28"/>
        </w:rPr>
      </w:pPr>
      <w:r>
        <w:rPr>
          <w:rFonts w:ascii="Times New Roman" w:hAnsi="Times New Roman" w:cs="Times New Roman"/>
          <w:sz w:val="28"/>
          <w:szCs w:val="28"/>
        </w:rPr>
        <w:t>Tab.</w:t>
      </w:r>
      <w:r w:rsidR="00AB3FB8">
        <w:rPr>
          <w:rFonts w:ascii="Times New Roman" w:hAnsi="Times New Roman" w:cs="Times New Roman"/>
          <w:sz w:val="28"/>
          <w:szCs w:val="28"/>
        </w:rPr>
        <w:t xml:space="preserve"> 1:</w:t>
      </w:r>
      <w:r>
        <w:rPr>
          <w:rFonts w:ascii="Times New Roman" w:hAnsi="Times New Roman" w:cs="Times New Roman"/>
          <w:sz w:val="28"/>
          <w:szCs w:val="28"/>
        </w:rPr>
        <w:t xml:space="preserve"> Rating der ikonischen Repräsentationsgüte von Metaphern für Inklusion</w:t>
      </w:r>
    </w:p>
    <w:p w:rsidR="00684373" w:rsidRDefault="00684373" w:rsidP="00090897">
      <w:pPr>
        <w:rPr>
          <w:rFonts w:ascii="Times New Roman" w:hAnsi="Times New Roman" w:cs="Times New Roman"/>
          <w:sz w:val="28"/>
          <w:szCs w:val="28"/>
        </w:rPr>
      </w:pPr>
    </w:p>
    <w:p w:rsidR="002011D4" w:rsidRDefault="002011D4" w:rsidP="00090897">
      <w:pPr>
        <w:rPr>
          <w:rFonts w:ascii="Times New Roman" w:hAnsi="Times New Roman" w:cs="Times New Roman"/>
          <w:sz w:val="28"/>
          <w:szCs w:val="28"/>
        </w:rPr>
      </w:pPr>
      <w:r>
        <w:rPr>
          <w:rFonts w:ascii="Times New Roman" w:hAnsi="Times New Roman" w:cs="Times New Roman"/>
          <w:sz w:val="28"/>
          <w:szCs w:val="28"/>
        </w:rPr>
        <w:t>In meinem Aufsatz „Zur Philosophie der Inklusion“</w:t>
      </w:r>
      <w:r w:rsidR="0087026E">
        <w:rPr>
          <w:rFonts w:ascii="Times New Roman" w:hAnsi="Times New Roman" w:cs="Times New Roman"/>
          <w:sz w:val="28"/>
          <w:szCs w:val="28"/>
        </w:rPr>
        <w:t xml:space="preserve"> (Wocken 2013</w:t>
      </w:r>
      <w:r w:rsidR="00791392">
        <w:rPr>
          <w:rFonts w:ascii="Times New Roman" w:hAnsi="Times New Roman" w:cs="Times New Roman"/>
          <w:sz w:val="28"/>
          <w:szCs w:val="28"/>
        </w:rPr>
        <w:t>)</w:t>
      </w:r>
      <w:r>
        <w:rPr>
          <w:rFonts w:ascii="Times New Roman" w:hAnsi="Times New Roman" w:cs="Times New Roman"/>
          <w:sz w:val="28"/>
          <w:szCs w:val="28"/>
        </w:rPr>
        <w:t xml:space="preserve"> habe ich zu zeigen versucht, dass man den Kern der Inklusionsidee auch auf die Leitideen der Französischen Revolution „Freiheit, Gleichheit, Brüderlichkeit“ zurückführen kann. Diesen Gedanken aufgreifend möchte ich die Trias Freiheit, Gleichheit, Brüderlichkeit als normative Basis nutzen, um aus den drei Leitideen rationale Kriterien für die Bewertung der Metaphern zu gewinnen.</w:t>
      </w:r>
    </w:p>
    <w:p w:rsidR="00EC091E" w:rsidRDefault="00EC091E" w:rsidP="00090897">
      <w:pPr>
        <w:rPr>
          <w:rFonts w:ascii="Times New Roman" w:hAnsi="Times New Roman" w:cs="Times New Roman"/>
          <w:i/>
          <w:sz w:val="28"/>
          <w:szCs w:val="28"/>
        </w:rPr>
      </w:pPr>
    </w:p>
    <w:p w:rsidR="00791392" w:rsidRPr="00791392" w:rsidRDefault="00791392" w:rsidP="00090897">
      <w:pPr>
        <w:rPr>
          <w:rFonts w:ascii="Times New Roman" w:hAnsi="Times New Roman" w:cs="Times New Roman"/>
          <w:i/>
          <w:sz w:val="28"/>
          <w:szCs w:val="28"/>
        </w:rPr>
      </w:pPr>
      <w:r w:rsidRPr="00791392">
        <w:rPr>
          <w:rFonts w:ascii="Times New Roman" w:hAnsi="Times New Roman" w:cs="Times New Roman"/>
          <w:i/>
          <w:sz w:val="28"/>
          <w:szCs w:val="28"/>
        </w:rPr>
        <w:t>Freiheit</w:t>
      </w:r>
    </w:p>
    <w:p w:rsidR="000253C5" w:rsidRDefault="005E76F6" w:rsidP="00516BCE">
      <w:pPr>
        <w:rPr>
          <w:rFonts w:ascii="Times New Roman" w:hAnsi="Times New Roman" w:cs="Times New Roman"/>
          <w:sz w:val="28"/>
          <w:szCs w:val="28"/>
        </w:rPr>
      </w:pPr>
      <w:r>
        <w:rPr>
          <w:rFonts w:ascii="Times New Roman" w:hAnsi="Times New Roman" w:cs="Times New Roman"/>
          <w:sz w:val="28"/>
          <w:szCs w:val="28"/>
        </w:rPr>
        <w:t xml:space="preserve">Die Leitidee Freiheit beschreibt den Menschen als ein freies Wesen, der sich selbst gehört, das Recht auf ein selbstbestimmtes Leben hat, den Sinn seines Lebens in sich selbst trägt und keinerlei Bevormundung dulden muss. Die Ermächtigung zu einem persönlichen Lebensentwurf und zu einer selbstständigen Lebensführung machen die Freiheit und die Menschenwürde ausnahmslos aller Menschen aus. </w:t>
      </w:r>
      <w:r w:rsidR="002920D3">
        <w:rPr>
          <w:rFonts w:ascii="Times New Roman" w:hAnsi="Times New Roman" w:cs="Times New Roman"/>
          <w:sz w:val="28"/>
          <w:szCs w:val="28"/>
        </w:rPr>
        <w:t xml:space="preserve">Nach der „Selbstzweckformel“ von Immanuel </w:t>
      </w:r>
      <w:r w:rsidR="00791392">
        <w:rPr>
          <w:rFonts w:ascii="Times New Roman" w:hAnsi="Times New Roman" w:cs="Times New Roman"/>
          <w:sz w:val="28"/>
          <w:szCs w:val="28"/>
        </w:rPr>
        <w:t>Kan</w:t>
      </w:r>
      <w:r w:rsidR="002920D3">
        <w:rPr>
          <w:rFonts w:ascii="Times New Roman" w:hAnsi="Times New Roman" w:cs="Times New Roman"/>
          <w:sz w:val="28"/>
          <w:szCs w:val="28"/>
        </w:rPr>
        <w:t>t existiert der Mensch „als Zweck an sich selbst“. Es ist ethisch nicht ges</w:t>
      </w:r>
      <w:r w:rsidR="00811085">
        <w:rPr>
          <w:rFonts w:ascii="Times New Roman" w:hAnsi="Times New Roman" w:cs="Times New Roman"/>
          <w:sz w:val="28"/>
          <w:szCs w:val="28"/>
        </w:rPr>
        <w:t>tattet, einen</w:t>
      </w:r>
      <w:r w:rsidR="002920D3">
        <w:rPr>
          <w:rFonts w:ascii="Times New Roman" w:hAnsi="Times New Roman" w:cs="Times New Roman"/>
          <w:sz w:val="28"/>
          <w:szCs w:val="28"/>
        </w:rPr>
        <w:t xml:space="preserve"> Menschen gegen seinen Willen als Mittel für ande</w:t>
      </w:r>
      <w:r w:rsidR="00791392">
        <w:rPr>
          <w:rFonts w:ascii="Times New Roman" w:hAnsi="Times New Roman" w:cs="Times New Roman"/>
          <w:sz w:val="28"/>
          <w:szCs w:val="28"/>
        </w:rPr>
        <w:t>re Ziele</w:t>
      </w:r>
      <w:r w:rsidR="002920D3">
        <w:rPr>
          <w:rFonts w:ascii="Times New Roman" w:hAnsi="Times New Roman" w:cs="Times New Roman"/>
          <w:sz w:val="28"/>
          <w:szCs w:val="28"/>
        </w:rPr>
        <w:t xml:space="preserve"> zu „</w:t>
      </w:r>
      <w:proofErr w:type="spellStart"/>
      <w:r w:rsidR="002920D3">
        <w:rPr>
          <w:rFonts w:ascii="Times New Roman" w:hAnsi="Times New Roman" w:cs="Times New Roman"/>
          <w:sz w:val="28"/>
          <w:szCs w:val="28"/>
        </w:rPr>
        <w:t>verzwecken</w:t>
      </w:r>
      <w:proofErr w:type="spellEnd"/>
      <w:r w:rsidR="002920D3">
        <w:rPr>
          <w:rFonts w:ascii="Times New Roman" w:hAnsi="Times New Roman" w:cs="Times New Roman"/>
          <w:sz w:val="28"/>
          <w:szCs w:val="28"/>
        </w:rPr>
        <w:t>“. D</w:t>
      </w:r>
      <w:r w:rsidR="00516BCE">
        <w:rPr>
          <w:rFonts w:ascii="Times New Roman" w:hAnsi="Times New Roman" w:cs="Times New Roman"/>
          <w:sz w:val="28"/>
          <w:szCs w:val="28"/>
        </w:rPr>
        <w:t>as bedeutet</w:t>
      </w:r>
      <w:r w:rsidR="002920D3">
        <w:rPr>
          <w:rFonts w:ascii="Times New Roman" w:hAnsi="Times New Roman" w:cs="Times New Roman"/>
          <w:sz w:val="28"/>
          <w:szCs w:val="28"/>
        </w:rPr>
        <w:t xml:space="preserve"> für unseren Zusammenhang:</w:t>
      </w:r>
      <w:r w:rsidR="00516BCE">
        <w:rPr>
          <w:rFonts w:ascii="Times New Roman" w:hAnsi="Times New Roman" w:cs="Times New Roman"/>
          <w:sz w:val="28"/>
          <w:szCs w:val="28"/>
        </w:rPr>
        <w:t xml:space="preserve"> Auch in der Inklusion haben alle Menschen grundsätzlich ein Recht auf freie Persönlichkeitsentfaltung. Niemand muss in der Inklusion seine persönliche Identität aufgeben und an den Nagel hängen. </w:t>
      </w:r>
      <w:r w:rsidR="000253C5">
        <w:rPr>
          <w:rFonts w:ascii="Times New Roman" w:hAnsi="Times New Roman" w:cs="Times New Roman"/>
          <w:sz w:val="28"/>
          <w:szCs w:val="28"/>
        </w:rPr>
        <w:t xml:space="preserve">Keine soziale Gruppe kann von einzelnen Mitgliedern verlangen, sich der Gruppe anzupassen, unterzuordnen, zu assimilieren. Migranten müssen nicht </w:t>
      </w:r>
      <w:r w:rsidR="00FF3B4D">
        <w:rPr>
          <w:rFonts w:ascii="Times New Roman" w:hAnsi="Times New Roman" w:cs="Times New Roman"/>
          <w:sz w:val="28"/>
          <w:szCs w:val="28"/>
        </w:rPr>
        <w:t>perfekte „</w:t>
      </w:r>
      <w:r w:rsidR="000253C5">
        <w:rPr>
          <w:rFonts w:ascii="Times New Roman" w:hAnsi="Times New Roman" w:cs="Times New Roman"/>
          <w:sz w:val="28"/>
          <w:szCs w:val="28"/>
        </w:rPr>
        <w:t>Deutsche</w:t>
      </w:r>
      <w:r w:rsidR="00FF3B4D">
        <w:rPr>
          <w:rFonts w:ascii="Times New Roman" w:hAnsi="Times New Roman" w:cs="Times New Roman"/>
          <w:sz w:val="28"/>
          <w:szCs w:val="28"/>
        </w:rPr>
        <w:t>“</w:t>
      </w:r>
      <w:r w:rsidR="000253C5">
        <w:rPr>
          <w:rFonts w:ascii="Times New Roman" w:hAnsi="Times New Roman" w:cs="Times New Roman"/>
          <w:sz w:val="28"/>
          <w:szCs w:val="28"/>
        </w:rPr>
        <w:t xml:space="preserve"> werden, Menschen mit Behinderungen nicht „normal“ und Homosexuelle nicht „heterosexuell“.</w:t>
      </w:r>
    </w:p>
    <w:p w:rsidR="000253C5" w:rsidRDefault="000253C5" w:rsidP="00516BCE">
      <w:pPr>
        <w:rPr>
          <w:rFonts w:ascii="Times New Roman" w:hAnsi="Times New Roman" w:cs="Times New Roman"/>
          <w:sz w:val="28"/>
          <w:szCs w:val="28"/>
        </w:rPr>
      </w:pPr>
    </w:p>
    <w:p w:rsidR="003D1886" w:rsidRDefault="000253C5" w:rsidP="00516BCE">
      <w:pPr>
        <w:rPr>
          <w:rFonts w:ascii="Times New Roman" w:hAnsi="Times New Roman" w:cs="Times New Roman"/>
          <w:sz w:val="28"/>
          <w:szCs w:val="28"/>
        </w:rPr>
      </w:pPr>
      <w:r>
        <w:rPr>
          <w:rFonts w:ascii="Times New Roman" w:hAnsi="Times New Roman" w:cs="Times New Roman"/>
          <w:sz w:val="28"/>
          <w:szCs w:val="28"/>
        </w:rPr>
        <w:t>Das Kriterium „persönliche Identität“ kleide ich in die Frage: Ob und in welchem Maße gestattet eine Metapher für Inklusion dem Einzelnen die Wahrung und Pflege einer persönlichen Identität?</w:t>
      </w:r>
      <w:r w:rsidR="003770F9">
        <w:rPr>
          <w:rFonts w:ascii="Times New Roman" w:hAnsi="Times New Roman" w:cs="Times New Roman"/>
          <w:sz w:val="28"/>
          <w:szCs w:val="28"/>
        </w:rPr>
        <w:t xml:space="preserve"> </w:t>
      </w:r>
    </w:p>
    <w:p w:rsidR="000253C5" w:rsidRDefault="000253C5" w:rsidP="00516BCE">
      <w:pPr>
        <w:rPr>
          <w:rFonts w:ascii="Times New Roman" w:hAnsi="Times New Roman" w:cs="Times New Roman"/>
          <w:sz w:val="28"/>
          <w:szCs w:val="28"/>
        </w:rPr>
      </w:pPr>
    </w:p>
    <w:p w:rsidR="002465E6" w:rsidRDefault="00791392" w:rsidP="00516BCE">
      <w:pPr>
        <w:rPr>
          <w:rFonts w:ascii="Times New Roman" w:hAnsi="Times New Roman" w:cs="Times New Roman"/>
          <w:sz w:val="28"/>
          <w:szCs w:val="28"/>
        </w:rPr>
      </w:pPr>
      <w:r>
        <w:rPr>
          <w:rFonts w:ascii="Times New Roman" w:hAnsi="Times New Roman" w:cs="Times New Roman"/>
          <w:sz w:val="28"/>
          <w:szCs w:val="28"/>
        </w:rPr>
        <w:t>In der Tabelle 1</w:t>
      </w:r>
      <w:r w:rsidR="000253C5">
        <w:rPr>
          <w:rFonts w:ascii="Times New Roman" w:hAnsi="Times New Roman" w:cs="Times New Roman"/>
          <w:sz w:val="28"/>
          <w:szCs w:val="28"/>
        </w:rPr>
        <w:t xml:space="preserve"> wurden mit den Z</w:t>
      </w:r>
      <w:r w:rsidR="002465E6">
        <w:rPr>
          <w:rFonts w:ascii="Times New Roman" w:hAnsi="Times New Roman" w:cs="Times New Roman"/>
          <w:sz w:val="28"/>
          <w:szCs w:val="28"/>
        </w:rPr>
        <w:t>iffern 3=exzellent, 2=gut und 1=befriedi</w:t>
      </w:r>
      <w:r>
        <w:rPr>
          <w:rFonts w:ascii="Times New Roman" w:hAnsi="Times New Roman" w:cs="Times New Roman"/>
          <w:sz w:val="28"/>
          <w:szCs w:val="28"/>
        </w:rPr>
        <w:t>gend die Metaphern bezüglich des</w:t>
      </w:r>
      <w:r w:rsidR="002465E6">
        <w:rPr>
          <w:rFonts w:ascii="Times New Roman" w:hAnsi="Times New Roman" w:cs="Times New Roman"/>
          <w:sz w:val="28"/>
          <w:szCs w:val="28"/>
        </w:rPr>
        <w:t xml:space="preserve"> Kriteriums „persönliche Identität“ bewertet. Die </w:t>
      </w:r>
      <w:r w:rsidR="002465E6">
        <w:rPr>
          <w:rFonts w:ascii="Times New Roman" w:hAnsi="Times New Roman" w:cs="Times New Roman"/>
          <w:sz w:val="28"/>
          <w:szCs w:val="28"/>
        </w:rPr>
        <w:lastRenderedPageBreak/>
        <w:t xml:space="preserve">besten Werte für Identitätstoleranz erhalten die Metaphern Salat, Mosaik und Organismus; wegen des </w:t>
      </w:r>
      <w:r w:rsidR="00A61CDA">
        <w:rPr>
          <w:rFonts w:ascii="Times New Roman" w:hAnsi="Times New Roman" w:cs="Times New Roman"/>
          <w:sz w:val="28"/>
          <w:szCs w:val="28"/>
        </w:rPr>
        <w:t>hohen Anpassungsdrucks muss sich</w:t>
      </w:r>
      <w:r w:rsidR="002465E6">
        <w:rPr>
          <w:rFonts w:ascii="Times New Roman" w:hAnsi="Times New Roman" w:cs="Times New Roman"/>
          <w:sz w:val="28"/>
          <w:szCs w:val="28"/>
        </w:rPr>
        <w:t xml:space="preserve"> die M</w:t>
      </w:r>
      <w:r w:rsidR="00A61CDA">
        <w:rPr>
          <w:rFonts w:ascii="Times New Roman" w:hAnsi="Times New Roman" w:cs="Times New Roman"/>
          <w:sz w:val="28"/>
          <w:szCs w:val="28"/>
        </w:rPr>
        <w:t>etapher Dorf mit</w:t>
      </w:r>
      <w:r>
        <w:rPr>
          <w:rFonts w:ascii="Times New Roman" w:hAnsi="Times New Roman" w:cs="Times New Roman"/>
          <w:sz w:val="28"/>
          <w:szCs w:val="28"/>
        </w:rPr>
        <w:t xml:space="preserve"> eine</w:t>
      </w:r>
      <w:r w:rsidR="00A61CDA">
        <w:rPr>
          <w:rFonts w:ascii="Times New Roman" w:hAnsi="Times New Roman" w:cs="Times New Roman"/>
          <w:sz w:val="28"/>
          <w:szCs w:val="28"/>
        </w:rPr>
        <w:t>r</w:t>
      </w:r>
      <w:r w:rsidR="002465E6">
        <w:rPr>
          <w:rFonts w:ascii="Times New Roman" w:hAnsi="Times New Roman" w:cs="Times New Roman"/>
          <w:sz w:val="28"/>
          <w:szCs w:val="28"/>
        </w:rPr>
        <w:t xml:space="preserve"> niedrige</w:t>
      </w:r>
      <w:r w:rsidR="00A61CDA">
        <w:rPr>
          <w:rFonts w:ascii="Times New Roman" w:hAnsi="Times New Roman" w:cs="Times New Roman"/>
          <w:sz w:val="28"/>
          <w:szCs w:val="28"/>
        </w:rPr>
        <w:t>n</w:t>
      </w:r>
      <w:r w:rsidR="002465E6">
        <w:rPr>
          <w:rFonts w:ascii="Times New Roman" w:hAnsi="Times New Roman" w:cs="Times New Roman"/>
          <w:sz w:val="28"/>
          <w:szCs w:val="28"/>
        </w:rPr>
        <w:t xml:space="preserve"> Bewertung</w:t>
      </w:r>
      <w:r w:rsidR="00A61CDA">
        <w:rPr>
          <w:rFonts w:ascii="Times New Roman" w:hAnsi="Times New Roman" w:cs="Times New Roman"/>
          <w:sz w:val="28"/>
          <w:szCs w:val="28"/>
        </w:rPr>
        <w:t xml:space="preserve"> begnügen.</w:t>
      </w:r>
    </w:p>
    <w:p w:rsidR="00A61CDA" w:rsidRDefault="00A61CDA" w:rsidP="00516BCE">
      <w:pPr>
        <w:rPr>
          <w:rFonts w:ascii="Times New Roman" w:hAnsi="Times New Roman" w:cs="Times New Roman"/>
          <w:sz w:val="28"/>
          <w:szCs w:val="28"/>
        </w:rPr>
      </w:pPr>
    </w:p>
    <w:p w:rsidR="00791392" w:rsidRPr="00791392" w:rsidRDefault="00791392" w:rsidP="00516BCE">
      <w:pPr>
        <w:rPr>
          <w:rFonts w:ascii="Times New Roman" w:hAnsi="Times New Roman" w:cs="Times New Roman"/>
          <w:i/>
          <w:sz w:val="28"/>
          <w:szCs w:val="28"/>
        </w:rPr>
      </w:pPr>
      <w:r w:rsidRPr="00791392">
        <w:rPr>
          <w:rFonts w:ascii="Times New Roman" w:hAnsi="Times New Roman" w:cs="Times New Roman"/>
          <w:i/>
          <w:sz w:val="28"/>
          <w:szCs w:val="28"/>
        </w:rPr>
        <w:t>Gleichheit</w:t>
      </w:r>
    </w:p>
    <w:p w:rsidR="002465E6" w:rsidRDefault="002465E6" w:rsidP="00516BCE">
      <w:pPr>
        <w:rPr>
          <w:rFonts w:ascii="Times New Roman" w:hAnsi="Times New Roman" w:cs="Times New Roman"/>
          <w:sz w:val="28"/>
          <w:szCs w:val="28"/>
        </w:rPr>
      </w:pPr>
      <w:r>
        <w:rPr>
          <w:rFonts w:ascii="Times New Roman" w:hAnsi="Times New Roman" w:cs="Times New Roman"/>
          <w:sz w:val="28"/>
          <w:szCs w:val="28"/>
        </w:rPr>
        <w:t>Die Leitidee Gleichheit wird hierzulande in einem horrenden Umfang mit antisozialistischen Ressentiments bedacht und typischerweise als „Gleichmacherei“ missverstanden</w:t>
      </w:r>
      <w:r w:rsidR="0087026E">
        <w:rPr>
          <w:rFonts w:ascii="Times New Roman" w:hAnsi="Times New Roman" w:cs="Times New Roman"/>
          <w:sz w:val="28"/>
          <w:szCs w:val="28"/>
        </w:rPr>
        <w:t xml:space="preserve"> (Geyer 2014</w:t>
      </w:r>
      <w:r w:rsidR="00EC091E">
        <w:rPr>
          <w:rFonts w:ascii="Times New Roman" w:hAnsi="Times New Roman" w:cs="Times New Roman"/>
          <w:sz w:val="28"/>
          <w:szCs w:val="28"/>
        </w:rPr>
        <w:t>)</w:t>
      </w:r>
      <w:r>
        <w:rPr>
          <w:rFonts w:ascii="Times New Roman" w:hAnsi="Times New Roman" w:cs="Times New Roman"/>
          <w:sz w:val="28"/>
          <w:szCs w:val="28"/>
        </w:rPr>
        <w:t xml:space="preserve">. </w:t>
      </w:r>
      <w:r w:rsidR="009C27CC">
        <w:rPr>
          <w:rFonts w:ascii="Times New Roman" w:hAnsi="Times New Roman" w:cs="Times New Roman"/>
          <w:sz w:val="28"/>
          <w:szCs w:val="28"/>
        </w:rPr>
        <w:t xml:space="preserve">Gleichheit – so lautet das Vorurteil – sei das Gegenteil und ein Gegner der Freiheit. Diesem tiefsitzenden Vorurteil ist kaum beizukommen. Dabei liegen die Dinge eigentlich recht einfach. Gleichheit bedeutet, dass alle Menschen die gleichen Grundfreiheiten haben. </w:t>
      </w:r>
      <w:r w:rsidR="00FF3B4D">
        <w:rPr>
          <w:rFonts w:ascii="Times New Roman" w:hAnsi="Times New Roman" w:cs="Times New Roman"/>
          <w:sz w:val="28"/>
          <w:szCs w:val="28"/>
        </w:rPr>
        <w:t xml:space="preserve">Gleichheit bedeutet gleiche Rechte haben. </w:t>
      </w:r>
      <w:r w:rsidR="009C27CC">
        <w:rPr>
          <w:rFonts w:ascii="Times New Roman" w:hAnsi="Times New Roman" w:cs="Times New Roman"/>
          <w:sz w:val="28"/>
          <w:szCs w:val="28"/>
        </w:rPr>
        <w:t>Auch Migranten haben ein Recht auf Leben. Auch Hartz-IV-Empfänger haben ein Recht auf Menschenwürde. Frauen und Männer sind gleichberechtigt. Das demokratische Wahl</w:t>
      </w:r>
      <w:r w:rsidR="00791392">
        <w:rPr>
          <w:rFonts w:ascii="Times New Roman" w:hAnsi="Times New Roman" w:cs="Times New Roman"/>
          <w:sz w:val="28"/>
          <w:szCs w:val="28"/>
        </w:rPr>
        <w:t>recht verlangt, dass die Stimmen</w:t>
      </w:r>
      <w:r w:rsidR="009C27CC">
        <w:rPr>
          <w:rFonts w:ascii="Times New Roman" w:hAnsi="Times New Roman" w:cs="Times New Roman"/>
          <w:sz w:val="28"/>
          <w:szCs w:val="28"/>
        </w:rPr>
        <w:t xml:space="preserve"> aller Wahlberechtigten – ob arm oder reich, ob Hochwürden oder Penner, ob Professor oder Hilfsschüler – gleich gezählt werden müssen.</w:t>
      </w:r>
      <w:r w:rsidR="00261A8C">
        <w:rPr>
          <w:rFonts w:ascii="Times New Roman" w:hAnsi="Times New Roman" w:cs="Times New Roman"/>
          <w:sz w:val="28"/>
          <w:szCs w:val="28"/>
        </w:rPr>
        <w:t xml:space="preserve"> In diesem Sinne wäre es weniger missverständlich, statt von Gleichheit von Gleichberechtigung zu sprechen. Inklusion bejaht den Artikel 1 der Allgemeinen Erklärung der Menschenrechte: </w:t>
      </w:r>
      <w:r w:rsidR="00791392">
        <w:rPr>
          <w:rFonts w:ascii="Times New Roman" w:hAnsi="Times New Roman" w:cs="Times New Roman"/>
          <w:sz w:val="28"/>
          <w:szCs w:val="28"/>
        </w:rPr>
        <w:t>„</w:t>
      </w:r>
      <w:r w:rsidR="00261A8C" w:rsidRPr="00261A8C">
        <w:rPr>
          <w:rFonts w:ascii="Times New Roman" w:hAnsi="Times New Roman" w:cs="Times New Roman"/>
          <w:sz w:val="28"/>
          <w:szCs w:val="28"/>
        </w:rPr>
        <w:t>Alle Menschen sind frei und gleich an Würde und Rechten geboren.</w:t>
      </w:r>
      <w:r w:rsidR="00261A8C">
        <w:rPr>
          <w:rFonts w:ascii="Times New Roman" w:hAnsi="Times New Roman" w:cs="Times New Roman"/>
          <w:sz w:val="28"/>
          <w:szCs w:val="28"/>
        </w:rPr>
        <w:t>“</w:t>
      </w:r>
    </w:p>
    <w:p w:rsidR="00261A8C" w:rsidRDefault="00261A8C" w:rsidP="00516BCE">
      <w:pPr>
        <w:rPr>
          <w:rFonts w:ascii="Times New Roman" w:hAnsi="Times New Roman" w:cs="Times New Roman"/>
          <w:sz w:val="28"/>
          <w:szCs w:val="28"/>
        </w:rPr>
      </w:pPr>
    </w:p>
    <w:p w:rsidR="00F624CE" w:rsidRDefault="00261A8C" w:rsidP="00516BCE">
      <w:pPr>
        <w:rPr>
          <w:rFonts w:ascii="Times New Roman" w:hAnsi="Times New Roman" w:cs="Times New Roman"/>
          <w:sz w:val="28"/>
          <w:szCs w:val="28"/>
        </w:rPr>
      </w:pPr>
      <w:r>
        <w:rPr>
          <w:rFonts w:ascii="Times New Roman" w:hAnsi="Times New Roman" w:cs="Times New Roman"/>
          <w:sz w:val="28"/>
          <w:szCs w:val="28"/>
        </w:rPr>
        <w:t xml:space="preserve">Der Grundsatz der Gleichberechtigung bedeutet nicht, dass es in inklusiven Gesellschaften und Gruppen keine Unterschiede </w:t>
      </w:r>
      <w:r w:rsidR="00811085">
        <w:rPr>
          <w:rFonts w:ascii="Times New Roman" w:hAnsi="Times New Roman" w:cs="Times New Roman"/>
          <w:sz w:val="28"/>
          <w:szCs w:val="28"/>
        </w:rPr>
        <w:t xml:space="preserve">geben darf;  Unterschiede </w:t>
      </w:r>
      <w:r>
        <w:rPr>
          <w:rFonts w:ascii="Times New Roman" w:hAnsi="Times New Roman" w:cs="Times New Roman"/>
          <w:sz w:val="28"/>
          <w:szCs w:val="28"/>
        </w:rPr>
        <w:t xml:space="preserve">im </w:t>
      </w:r>
      <w:r w:rsidR="00940B75">
        <w:rPr>
          <w:rFonts w:ascii="Times New Roman" w:hAnsi="Times New Roman" w:cs="Times New Roman"/>
          <w:sz w:val="28"/>
          <w:szCs w:val="28"/>
        </w:rPr>
        <w:t xml:space="preserve">sozialen </w:t>
      </w:r>
      <w:r>
        <w:rPr>
          <w:rFonts w:ascii="Times New Roman" w:hAnsi="Times New Roman" w:cs="Times New Roman"/>
          <w:sz w:val="28"/>
          <w:szCs w:val="28"/>
        </w:rPr>
        <w:t>Status, im Einkommen, im Vermögen, in</w:t>
      </w:r>
      <w:r w:rsidR="00940B75">
        <w:rPr>
          <w:rFonts w:ascii="Times New Roman" w:hAnsi="Times New Roman" w:cs="Times New Roman"/>
          <w:sz w:val="28"/>
          <w:szCs w:val="28"/>
        </w:rPr>
        <w:t xml:space="preserve"> den Begabungen und Leistungen, in der Ausstattung mit politischer, ökonomischer oder sozialer Macht</w:t>
      </w:r>
      <w:r w:rsidR="00811085">
        <w:rPr>
          <w:rFonts w:ascii="Times New Roman" w:hAnsi="Times New Roman" w:cs="Times New Roman"/>
          <w:sz w:val="28"/>
          <w:szCs w:val="28"/>
        </w:rPr>
        <w:t>, auch nicht in den politischen und religiösen Anschauungen, und schon gar nicht in den Meinungen und modischen Vorlieben</w:t>
      </w:r>
      <w:r w:rsidR="00940B75">
        <w:rPr>
          <w:rFonts w:ascii="Times New Roman" w:hAnsi="Times New Roman" w:cs="Times New Roman"/>
          <w:sz w:val="28"/>
          <w:szCs w:val="28"/>
        </w:rPr>
        <w:t>. Aber aus real existierenden Unterschieden zwischen Menschen dürfen keine grundsätzlichen Wertunterschiede gemacht werden. Dies gilt insbesondere für die menschenrechtsrelevanten Kategorie</w:t>
      </w:r>
      <w:r w:rsidR="00EC091E">
        <w:rPr>
          <w:rFonts w:ascii="Times New Roman" w:hAnsi="Times New Roman" w:cs="Times New Roman"/>
          <w:sz w:val="28"/>
          <w:szCs w:val="28"/>
        </w:rPr>
        <w:t>n</w:t>
      </w:r>
      <w:r w:rsidR="00940B75">
        <w:rPr>
          <w:rFonts w:ascii="Times New Roman" w:hAnsi="Times New Roman" w:cs="Times New Roman"/>
          <w:sz w:val="28"/>
          <w:szCs w:val="28"/>
        </w:rPr>
        <w:t xml:space="preserve"> Geschlecht, Abstammung, Religion, </w:t>
      </w:r>
      <w:r w:rsidR="007A0C06">
        <w:rPr>
          <w:rFonts w:ascii="Times New Roman" w:hAnsi="Times New Roman" w:cs="Times New Roman"/>
          <w:sz w:val="28"/>
          <w:szCs w:val="28"/>
        </w:rPr>
        <w:t>Rasse, Besitz) (GG Art. 3,3).</w:t>
      </w:r>
      <w:r w:rsidR="006725F3">
        <w:rPr>
          <w:rFonts w:ascii="Times New Roman" w:hAnsi="Times New Roman" w:cs="Times New Roman"/>
          <w:sz w:val="28"/>
          <w:szCs w:val="28"/>
        </w:rPr>
        <w:t xml:space="preserve"> Inklusion fordert menschenrechtliche Gleichheit und plädiert in gesellschaftlichen Bereichen eher für flache Hierarchien. Annedore Prengel hat bekanntlich diese Sichtweise von „Gleichheit“ auf die treffende Formel „egalitäre Differenz“ </w:t>
      </w:r>
      <w:r w:rsidR="0087026E">
        <w:rPr>
          <w:rFonts w:ascii="Times New Roman" w:hAnsi="Times New Roman" w:cs="Times New Roman"/>
          <w:sz w:val="28"/>
          <w:szCs w:val="28"/>
        </w:rPr>
        <w:t>(Prengel 1993/2006</w:t>
      </w:r>
      <w:r w:rsidR="00791392">
        <w:rPr>
          <w:rFonts w:ascii="Times New Roman" w:hAnsi="Times New Roman" w:cs="Times New Roman"/>
          <w:sz w:val="28"/>
          <w:szCs w:val="28"/>
        </w:rPr>
        <w:t xml:space="preserve">) </w:t>
      </w:r>
      <w:r w:rsidR="006725F3">
        <w:rPr>
          <w:rFonts w:ascii="Times New Roman" w:hAnsi="Times New Roman" w:cs="Times New Roman"/>
          <w:sz w:val="28"/>
          <w:szCs w:val="28"/>
        </w:rPr>
        <w:t>gebracht.</w:t>
      </w:r>
      <w:r w:rsidR="00F624CE" w:rsidRPr="00F624CE">
        <w:rPr>
          <w:rFonts w:ascii="Times New Roman" w:hAnsi="Times New Roman" w:cs="Times New Roman"/>
          <w:sz w:val="28"/>
          <w:szCs w:val="28"/>
        </w:rPr>
        <w:t xml:space="preserve"> </w:t>
      </w:r>
      <w:r w:rsidR="00692C5F">
        <w:rPr>
          <w:rFonts w:ascii="Times New Roman" w:hAnsi="Times New Roman" w:cs="Times New Roman"/>
          <w:sz w:val="28"/>
          <w:szCs w:val="28"/>
        </w:rPr>
        <w:t xml:space="preserve">Weder eine Diktatur von Despoten noch eine Klassengesellschaft noch eine patriarchalische Gesellschaft sind mit </w:t>
      </w:r>
      <w:r w:rsidR="00EC091E">
        <w:rPr>
          <w:rFonts w:ascii="Times New Roman" w:hAnsi="Times New Roman" w:cs="Times New Roman"/>
          <w:sz w:val="28"/>
          <w:szCs w:val="28"/>
        </w:rPr>
        <w:t xml:space="preserve">der </w:t>
      </w:r>
      <w:r w:rsidR="00692C5F">
        <w:rPr>
          <w:rFonts w:ascii="Times New Roman" w:hAnsi="Times New Roman" w:cs="Times New Roman"/>
          <w:sz w:val="28"/>
          <w:szCs w:val="28"/>
        </w:rPr>
        <w:t>Philosophie der Inklusion kompatibel.</w:t>
      </w:r>
    </w:p>
    <w:p w:rsidR="00692C5F" w:rsidRDefault="00692C5F" w:rsidP="00516BCE">
      <w:pPr>
        <w:rPr>
          <w:rFonts w:ascii="Times New Roman" w:hAnsi="Times New Roman" w:cs="Times New Roman"/>
          <w:sz w:val="28"/>
          <w:szCs w:val="28"/>
        </w:rPr>
      </w:pPr>
    </w:p>
    <w:p w:rsidR="00F624CE" w:rsidRDefault="00F624CE" w:rsidP="00516BCE">
      <w:pPr>
        <w:rPr>
          <w:rFonts w:ascii="Times New Roman" w:hAnsi="Times New Roman" w:cs="Times New Roman"/>
          <w:sz w:val="28"/>
          <w:szCs w:val="28"/>
        </w:rPr>
      </w:pPr>
      <w:r>
        <w:rPr>
          <w:rFonts w:ascii="Times New Roman" w:hAnsi="Times New Roman" w:cs="Times New Roman"/>
          <w:sz w:val="28"/>
          <w:szCs w:val="28"/>
        </w:rPr>
        <w:t>Das Kriterium „</w:t>
      </w:r>
      <w:r w:rsidR="00FF3B4D">
        <w:rPr>
          <w:rFonts w:ascii="Times New Roman" w:hAnsi="Times New Roman" w:cs="Times New Roman"/>
          <w:sz w:val="28"/>
          <w:szCs w:val="28"/>
        </w:rPr>
        <w:t>egalitäre Differenz“ fordert eine</w:t>
      </w:r>
      <w:r>
        <w:rPr>
          <w:rFonts w:ascii="Times New Roman" w:hAnsi="Times New Roman" w:cs="Times New Roman"/>
          <w:sz w:val="28"/>
          <w:szCs w:val="28"/>
        </w:rPr>
        <w:t xml:space="preserve"> menschenrechtliche Gleichberechtigung und stellt die Hierarchiefrage. Bezogen auf den anstehenden Kontext wird gefragt, in welchem Maße die Metaphern eine mehr oder minder ausgeprägte Hierarchie zwischen den Elementen eines „Bildes“ nahelegen. </w:t>
      </w:r>
    </w:p>
    <w:p w:rsidR="00692C5F" w:rsidRDefault="00692C5F" w:rsidP="00516BCE">
      <w:pPr>
        <w:rPr>
          <w:rFonts w:ascii="Times New Roman" w:hAnsi="Times New Roman" w:cs="Times New Roman"/>
          <w:sz w:val="28"/>
          <w:szCs w:val="28"/>
        </w:rPr>
      </w:pPr>
    </w:p>
    <w:p w:rsidR="00692C5F" w:rsidRDefault="00692C5F" w:rsidP="00516BCE">
      <w:pPr>
        <w:rPr>
          <w:rFonts w:ascii="Times New Roman" w:hAnsi="Times New Roman" w:cs="Times New Roman"/>
          <w:sz w:val="28"/>
          <w:szCs w:val="28"/>
        </w:rPr>
      </w:pPr>
      <w:r>
        <w:rPr>
          <w:rFonts w:ascii="Times New Roman" w:hAnsi="Times New Roman" w:cs="Times New Roman"/>
          <w:sz w:val="28"/>
          <w:szCs w:val="28"/>
        </w:rPr>
        <w:lastRenderedPageBreak/>
        <w:t xml:space="preserve">Dem inklusiven Idealziel möglichst flacher Hierarchien und </w:t>
      </w:r>
      <w:r w:rsidR="00A9023D">
        <w:rPr>
          <w:rFonts w:ascii="Times New Roman" w:hAnsi="Times New Roman" w:cs="Times New Roman"/>
          <w:sz w:val="28"/>
          <w:szCs w:val="28"/>
        </w:rPr>
        <w:t xml:space="preserve">konstitutiver </w:t>
      </w:r>
      <w:r>
        <w:rPr>
          <w:rFonts w:ascii="Times New Roman" w:hAnsi="Times New Roman" w:cs="Times New Roman"/>
          <w:sz w:val="28"/>
          <w:szCs w:val="28"/>
        </w:rPr>
        <w:t>G</w:t>
      </w:r>
      <w:r w:rsidR="00A9023D">
        <w:rPr>
          <w:rFonts w:ascii="Times New Roman" w:hAnsi="Times New Roman" w:cs="Times New Roman"/>
          <w:sz w:val="28"/>
          <w:szCs w:val="28"/>
        </w:rPr>
        <w:t>leichwertigkeit</w:t>
      </w:r>
      <w:r>
        <w:rPr>
          <w:rFonts w:ascii="Times New Roman" w:hAnsi="Times New Roman" w:cs="Times New Roman"/>
          <w:sz w:val="28"/>
          <w:szCs w:val="28"/>
        </w:rPr>
        <w:t xml:space="preserve"> kommt am eheste</w:t>
      </w:r>
      <w:r w:rsidR="00EB18F7">
        <w:rPr>
          <w:rFonts w:ascii="Times New Roman" w:hAnsi="Times New Roman" w:cs="Times New Roman"/>
          <w:sz w:val="28"/>
          <w:szCs w:val="28"/>
        </w:rPr>
        <w:t>n</w:t>
      </w:r>
      <w:r>
        <w:rPr>
          <w:rFonts w:ascii="Times New Roman" w:hAnsi="Times New Roman" w:cs="Times New Roman"/>
          <w:sz w:val="28"/>
          <w:szCs w:val="28"/>
        </w:rPr>
        <w:t xml:space="preserve"> die Metapher „Organismus“ nahe</w:t>
      </w:r>
      <w:r w:rsidR="00FF3B4D">
        <w:rPr>
          <w:rFonts w:ascii="Times New Roman" w:hAnsi="Times New Roman" w:cs="Times New Roman"/>
          <w:sz w:val="28"/>
          <w:szCs w:val="28"/>
        </w:rPr>
        <w:t xml:space="preserve">. Die </w:t>
      </w:r>
      <w:r>
        <w:rPr>
          <w:rFonts w:ascii="Times New Roman" w:hAnsi="Times New Roman" w:cs="Times New Roman"/>
          <w:sz w:val="28"/>
          <w:szCs w:val="28"/>
        </w:rPr>
        <w:t>Metaphern</w:t>
      </w:r>
      <w:r w:rsidR="00791392">
        <w:rPr>
          <w:rFonts w:ascii="Times New Roman" w:hAnsi="Times New Roman" w:cs="Times New Roman"/>
          <w:sz w:val="28"/>
          <w:szCs w:val="28"/>
        </w:rPr>
        <w:t xml:space="preserve"> „Mosaik“ und „Dorf“</w:t>
      </w:r>
      <w:r w:rsidR="00FF3B4D">
        <w:rPr>
          <w:rFonts w:ascii="Times New Roman" w:hAnsi="Times New Roman" w:cs="Times New Roman"/>
          <w:sz w:val="28"/>
          <w:szCs w:val="28"/>
        </w:rPr>
        <w:t xml:space="preserve"> geben Status- und Wertunterschieden </w:t>
      </w:r>
      <w:r w:rsidR="00811085">
        <w:rPr>
          <w:rFonts w:ascii="Times New Roman" w:hAnsi="Times New Roman" w:cs="Times New Roman"/>
          <w:sz w:val="28"/>
          <w:szCs w:val="28"/>
        </w:rPr>
        <w:t xml:space="preserve">dagegen </w:t>
      </w:r>
      <w:r w:rsidR="00FF3B4D">
        <w:rPr>
          <w:rFonts w:ascii="Times New Roman" w:hAnsi="Times New Roman" w:cs="Times New Roman"/>
          <w:sz w:val="28"/>
          <w:szCs w:val="28"/>
        </w:rPr>
        <w:t>mehr Spielraum</w:t>
      </w:r>
      <w:r w:rsidR="00791392">
        <w:rPr>
          <w:rFonts w:ascii="Times New Roman" w:hAnsi="Times New Roman" w:cs="Times New Roman"/>
          <w:sz w:val="28"/>
          <w:szCs w:val="28"/>
        </w:rPr>
        <w:t xml:space="preserve"> (Tabelle 1</w:t>
      </w:r>
      <w:r w:rsidR="00340D7C">
        <w:rPr>
          <w:rFonts w:ascii="Times New Roman" w:hAnsi="Times New Roman" w:cs="Times New Roman"/>
          <w:sz w:val="28"/>
          <w:szCs w:val="28"/>
        </w:rPr>
        <w:t>).</w:t>
      </w:r>
    </w:p>
    <w:p w:rsidR="00EB18F7" w:rsidRDefault="00EB18F7" w:rsidP="00516BCE">
      <w:pPr>
        <w:rPr>
          <w:rFonts w:ascii="Times New Roman" w:hAnsi="Times New Roman" w:cs="Times New Roman"/>
          <w:sz w:val="28"/>
          <w:szCs w:val="28"/>
        </w:rPr>
      </w:pPr>
    </w:p>
    <w:p w:rsidR="00791392" w:rsidRPr="00791392" w:rsidRDefault="00791392" w:rsidP="00EB18F7">
      <w:pPr>
        <w:rPr>
          <w:rFonts w:ascii="Times New Roman" w:hAnsi="Times New Roman" w:cs="Times New Roman"/>
          <w:i/>
          <w:sz w:val="28"/>
          <w:szCs w:val="28"/>
        </w:rPr>
      </w:pPr>
      <w:r w:rsidRPr="00791392">
        <w:rPr>
          <w:rFonts w:ascii="Times New Roman" w:hAnsi="Times New Roman" w:cs="Times New Roman"/>
          <w:i/>
          <w:sz w:val="28"/>
          <w:szCs w:val="28"/>
        </w:rPr>
        <w:t>Brüderlichkeit</w:t>
      </w:r>
    </w:p>
    <w:p w:rsidR="00EB18F7" w:rsidRDefault="00EC091E" w:rsidP="00EB18F7">
      <w:pPr>
        <w:rPr>
          <w:rFonts w:ascii="Times New Roman" w:eastAsia="Times New Roman" w:hAnsi="Times New Roman" w:cs="Times New Roman"/>
          <w:sz w:val="28"/>
          <w:szCs w:val="28"/>
          <w:lang w:eastAsia="de-DE"/>
        </w:rPr>
      </w:pPr>
      <w:r>
        <w:rPr>
          <w:rFonts w:ascii="Times New Roman" w:hAnsi="Times New Roman" w:cs="Times New Roman"/>
          <w:sz w:val="28"/>
          <w:szCs w:val="28"/>
        </w:rPr>
        <w:t>Schließlich die</w:t>
      </w:r>
      <w:r w:rsidR="00EB18F7">
        <w:rPr>
          <w:rFonts w:ascii="Times New Roman" w:hAnsi="Times New Roman" w:cs="Times New Roman"/>
          <w:sz w:val="28"/>
          <w:szCs w:val="28"/>
        </w:rPr>
        <w:t xml:space="preserve"> dritte Leitidee „Brüderlichkeit“. Die Vokabel „Brüderlichkeit“ ist gewiss nicht mehr zeitgemäß, die </w:t>
      </w:r>
      <w:r w:rsidR="00340D7C">
        <w:rPr>
          <w:rFonts w:ascii="Times New Roman" w:hAnsi="Times New Roman" w:cs="Times New Roman"/>
          <w:sz w:val="28"/>
          <w:szCs w:val="28"/>
        </w:rPr>
        <w:t>zugrundeliegende</w:t>
      </w:r>
      <w:r w:rsidR="00EB18F7">
        <w:rPr>
          <w:rFonts w:ascii="Times New Roman" w:hAnsi="Times New Roman" w:cs="Times New Roman"/>
          <w:sz w:val="28"/>
          <w:szCs w:val="28"/>
        </w:rPr>
        <w:t xml:space="preserve"> Idee indes </w:t>
      </w:r>
      <w:r w:rsidR="00791392">
        <w:rPr>
          <w:rFonts w:ascii="Times New Roman" w:hAnsi="Times New Roman" w:cs="Times New Roman"/>
          <w:sz w:val="28"/>
          <w:szCs w:val="28"/>
        </w:rPr>
        <w:t>ist von überzeitlicher Gültigkeit</w:t>
      </w:r>
      <w:r w:rsidR="00EB18F7">
        <w:rPr>
          <w:rFonts w:ascii="Times New Roman" w:hAnsi="Times New Roman" w:cs="Times New Roman"/>
          <w:sz w:val="28"/>
          <w:szCs w:val="28"/>
        </w:rPr>
        <w:t xml:space="preserve">. Der bereits zitierte Artikel 1 der Allgemeinen Erklärung der Menschenrechte fährt fort: Sie </w:t>
      </w:r>
      <w:r w:rsidR="00EB18F7" w:rsidRPr="00EB18F7">
        <w:rPr>
          <w:rFonts w:ascii="Times New Roman" w:hAnsi="Times New Roman" w:cs="Times New Roman"/>
          <w:sz w:val="28"/>
          <w:szCs w:val="28"/>
        </w:rPr>
        <w:t>„</w:t>
      </w:r>
      <w:r w:rsidR="00EB18F7" w:rsidRPr="00EB18F7">
        <w:rPr>
          <w:rFonts w:ascii="Times New Roman" w:eastAsia="Times New Roman" w:hAnsi="Times New Roman" w:cs="Times New Roman"/>
          <w:sz w:val="28"/>
          <w:szCs w:val="28"/>
          <w:lang w:eastAsia="de-DE"/>
        </w:rPr>
        <w:t>sollen einander im Geiste der Brüderlichkeit begegnen.</w:t>
      </w:r>
      <w:r w:rsidR="00EB18F7">
        <w:rPr>
          <w:rFonts w:ascii="Times New Roman" w:eastAsia="Times New Roman" w:hAnsi="Times New Roman" w:cs="Times New Roman"/>
          <w:sz w:val="28"/>
          <w:szCs w:val="28"/>
          <w:lang w:eastAsia="de-DE"/>
        </w:rPr>
        <w:t>“ Aus dem weitgespannten Gedankenkreis, der mit „Brüderlichkeit“ angesprochen wird, greife ich als einen zentralen Kern die „soziale Kohäsion“ heraus.</w:t>
      </w:r>
    </w:p>
    <w:p w:rsidR="00EB18F7" w:rsidRDefault="00EB18F7" w:rsidP="00EB18F7">
      <w:pPr>
        <w:rPr>
          <w:rFonts w:ascii="Times New Roman" w:eastAsia="Times New Roman" w:hAnsi="Times New Roman" w:cs="Times New Roman"/>
          <w:sz w:val="28"/>
          <w:szCs w:val="28"/>
          <w:lang w:eastAsia="de-DE"/>
        </w:rPr>
      </w:pPr>
    </w:p>
    <w:p w:rsidR="00172697" w:rsidRDefault="00FF3B4D" w:rsidP="00EB18F7">
      <w:pPr>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S</w:t>
      </w:r>
      <w:r w:rsidR="00EB18F7">
        <w:rPr>
          <w:rFonts w:ascii="Times New Roman" w:eastAsia="Times New Roman" w:hAnsi="Times New Roman" w:cs="Times New Roman"/>
          <w:sz w:val="28"/>
          <w:szCs w:val="28"/>
          <w:lang w:eastAsia="de-DE"/>
        </w:rPr>
        <w:t xml:space="preserve">oziale Kohäsion, der innere Zusammenhalt einer Gruppe, hat einen </w:t>
      </w:r>
      <w:r w:rsidR="00791392">
        <w:rPr>
          <w:rFonts w:ascii="Times New Roman" w:eastAsia="Times New Roman" w:hAnsi="Times New Roman" w:cs="Times New Roman"/>
          <w:sz w:val="28"/>
          <w:szCs w:val="28"/>
          <w:lang w:eastAsia="de-DE"/>
        </w:rPr>
        <w:t>relationalen (</w:t>
      </w:r>
      <w:r w:rsidR="00EB18F7">
        <w:rPr>
          <w:rFonts w:ascii="Times New Roman" w:eastAsia="Times New Roman" w:hAnsi="Times New Roman" w:cs="Times New Roman"/>
          <w:sz w:val="28"/>
          <w:szCs w:val="28"/>
          <w:lang w:eastAsia="de-DE"/>
        </w:rPr>
        <w:t>emotionalen</w:t>
      </w:r>
      <w:r w:rsidR="00791392">
        <w:rPr>
          <w:rFonts w:ascii="Times New Roman" w:eastAsia="Times New Roman" w:hAnsi="Times New Roman" w:cs="Times New Roman"/>
          <w:sz w:val="28"/>
          <w:szCs w:val="28"/>
          <w:lang w:eastAsia="de-DE"/>
        </w:rPr>
        <w:t>)</w:t>
      </w:r>
      <w:r w:rsidR="00EB18F7">
        <w:rPr>
          <w:rFonts w:ascii="Times New Roman" w:eastAsia="Times New Roman" w:hAnsi="Times New Roman" w:cs="Times New Roman"/>
          <w:sz w:val="28"/>
          <w:szCs w:val="28"/>
          <w:lang w:eastAsia="de-DE"/>
        </w:rPr>
        <w:t xml:space="preserve"> und funktionalen Aspekt. </w:t>
      </w:r>
      <w:r w:rsidR="00791392">
        <w:rPr>
          <w:rFonts w:ascii="Times New Roman" w:eastAsia="Times New Roman" w:hAnsi="Times New Roman" w:cs="Times New Roman"/>
          <w:sz w:val="28"/>
          <w:szCs w:val="28"/>
          <w:lang w:eastAsia="de-DE"/>
        </w:rPr>
        <w:t>Der relationale</w:t>
      </w:r>
      <w:r w:rsidR="00EC091E">
        <w:rPr>
          <w:rFonts w:ascii="Times New Roman" w:eastAsia="Times New Roman" w:hAnsi="Times New Roman" w:cs="Times New Roman"/>
          <w:sz w:val="28"/>
          <w:szCs w:val="28"/>
          <w:lang w:eastAsia="de-DE"/>
        </w:rPr>
        <w:t xml:space="preserve"> (</w:t>
      </w:r>
      <w:r w:rsidR="00340D7C">
        <w:rPr>
          <w:rFonts w:ascii="Times New Roman" w:eastAsia="Times New Roman" w:hAnsi="Times New Roman" w:cs="Times New Roman"/>
          <w:sz w:val="28"/>
          <w:szCs w:val="28"/>
          <w:lang w:eastAsia="de-DE"/>
        </w:rPr>
        <w:t>emotionale) Aspekt</w:t>
      </w:r>
      <w:r w:rsidR="00C55AC3">
        <w:rPr>
          <w:rFonts w:ascii="Times New Roman" w:eastAsia="Times New Roman" w:hAnsi="Times New Roman" w:cs="Times New Roman"/>
          <w:sz w:val="28"/>
          <w:szCs w:val="28"/>
          <w:lang w:eastAsia="de-DE"/>
        </w:rPr>
        <w:t xml:space="preserve"> von sozialer Kohäsion hebt auf das </w:t>
      </w:r>
      <w:r w:rsidR="00791392">
        <w:rPr>
          <w:rFonts w:ascii="Times New Roman" w:eastAsia="Times New Roman" w:hAnsi="Times New Roman" w:cs="Times New Roman"/>
          <w:sz w:val="28"/>
          <w:szCs w:val="28"/>
          <w:lang w:eastAsia="de-DE"/>
        </w:rPr>
        <w:t xml:space="preserve">Beziehungsgefüge und </w:t>
      </w:r>
      <w:r w:rsidR="00C55AC3">
        <w:rPr>
          <w:rFonts w:ascii="Times New Roman" w:eastAsia="Times New Roman" w:hAnsi="Times New Roman" w:cs="Times New Roman"/>
          <w:sz w:val="28"/>
          <w:szCs w:val="28"/>
          <w:lang w:eastAsia="de-DE"/>
        </w:rPr>
        <w:t>Zugehörigkeitsgefühl in einer sozialen Gruppe ab. Ein inklusives Zugehörigkeitsgefühl muss man dabei als ein</w:t>
      </w:r>
      <w:r w:rsidR="00791392">
        <w:rPr>
          <w:rFonts w:ascii="Times New Roman" w:eastAsia="Times New Roman" w:hAnsi="Times New Roman" w:cs="Times New Roman"/>
          <w:sz w:val="28"/>
          <w:szCs w:val="28"/>
          <w:lang w:eastAsia="de-DE"/>
        </w:rPr>
        <w:t>e</w:t>
      </w:r>
      <w:r w:rsidR="00C55AC3">
        <w:rPr>
          <w:rFonts w:ascii="Times New Roman" w:eastAsia="Times New Roman" w:hAnsi="Times New Roman" w:cs="Times New Roman"/>
          <w:sz w:val="28"/>
          <w:szCs w:val="28"/>
          <w:lang w:eastAsia="de-DE"/>
        </w:rPr>
        <w:t xml:space="preserve"> reziproke, wechselseitige Verbundenheit verstehen. Einerseits versichert eine soziale Gruppe jedem Gruppenmitglied verbindlich: „Du gehörst zu uns</w:t>
      </w:r>
      <w:r w:rsidR="0087026E">
        <w:rPr>
          <w:rFonts w:ascii="Times New Roman" w:eastAsia="Times New Roman" w:hAnsi="Times New Roman" w:cs="Times New Roman"/>
          <w:sz w:val="28"/>
          <w:szCs w:val="28"/>
          <w:lang w:eastAsia="de-DE"/>
        </w:rPr>
        <w:t>“ (</w:t>
      </w:r>
      <w:proofErr w:type="spellStart"/>
      <w:r w:rsidR="0087026E">
        <w:rPr>
          <w:rFonts w:ascii="Times New Roman" w:eastAsia="Times New Roman" w:hAnsi="Times New Roman" w:cs="Times New Roman"/>
          <w:sz w:val="28"/>
          <w:szCs w:val="28"/>
          <w:lang w:eastAsia="de-DE"/>
        </w:rPr>
        <w:t>Stähling</w:t>
      </w:r>
      <w:proofErr w:type="spellEnd"/>
      <w:r w:rsidR="0087026E">
        <w:rPr>
          <w:rFonts w:ascii="Times New Roman" w:eastAsia="Times New Roman" w:hAnsi="Times New Roman" w:cs="Times New Roman"/>
          <w:sz w:val="28"/>
          <w:szCs w:val="28"/>
          <w:lang w:eastAsia="de-DE"/>
        </w:rPr>
        <w:t xml:space="preserve"> 2009</w:t>
      </w:r>
      <w:r w:rsidR="00C55AC3">
        <w:rPr>
          <w:rFonts w:ascii="Times New Roman" w:eastAsia="Times New Roman" w:hAnsi="Times New Roman" w:cs="Times New Roman"/>
          <w:sz w:val="28"/>
          <w:szCs w:val="28"/>
          <w:lang w:eastAsia="de-DE"/>
        </w:rPr>
        <w:t xml:space="preserve">). Andererseits bekennt auch das Gruppenmitglied sich </w:t>
      </w:r>
      <w:r w:rsidR="00EC091E">
        <w:rPr>
          <w:rFonts w:ascii="Times New Roman" w:eastAsia="Times New Roman" w:hAnsi="Times New Roman" w:cs="Times New Roman"/>
          <w:sz w:val="28"/>
          <w:szCs w:val="28"/>
          <w:lang w:eastAsia="de-DE"/>
        </w:rPr>
        <w:t xml:space="preserve">selbst </w:t>
      </w:r>
      <w:r w:rsidR="00C55AC3">
        <w:rPr>
          <w:rFonts w:ascii="Times New Roman" w:eastAsia="Times New Roman" w:hAnsi="Times New Roman" w:cs="Times New Roman"/>
          <w:sz w:val="28"/>
          <w:szCs w:val="28"/>
          <w:lang w:eastAsia="de-DE"/>
        </w:rPr>
        <w:t>ausdrücklich zur Gruppe: „Ich gehöre zu Euch!“ Nur wenn beide Seiten eine wechselseitige Verbundenheit bekunden und empfinden,</w:t>
      </w:r>
      <w:r>
        <w:rPr>
          <w:rFonts w:ascii="Times New Roman" w:eastAsia="Times New Roman" w:hAnsi="Times New Roman" w:cs="Times New Roman"/>
          <w:sz w:val="28"/>
          <w:szCs w:val="28"/>
          <w:lang w:eastAsia="de-DE"/>
        </w:rPr>
        <w:t xml:space="preserve"> ist wirklich ein inklusives</w:t>
      </w:r>
      <w:r w:rsidR="00931352">
        <w:rPr>
          <w:rFonts w:ascii="Times New Roman" w:eastAsia="Times New Roman" w:hAnsi="Times New Roman" w:cs="Times New Roman"/>
          <w:sz w:val="28"/>
          <w:szCs w:val="28"/>
          <w:lang w:eastAsia="de-DE"/>
        </w:rPr>
        <w:t xml:space="preserve"> Zugehörigkeitsgefühl gegeben. </w:t>
      </w:r>
      <w:r w:rsidR="005962C8">
        <w:rPr>
          <w:rFonts w:ascii="Times New Roman" w:eastAsia="Times New Roman" w:hAnsi="Times New Roman" w:cs="Times New Roman"/>
          <w:sz w:val="28"/>
          <w:szCs w:val="28"/>
          <w:lang w:eastAsia="de-DE"/>
        </w:rPr>
        <w:t xml:space="preserve">Die Behindertenrechtskonvention nennt dieses Zugehörigkeitsgefühl „sense </w:t>
      </w:r>
      <w:proofErr w:type="spellStart"/>
      <w:r w:rsidR="005962C8">
        <w:rPr>
          <w:rFonts w:ascii="Times New Roman" w:eastAsia="Times New Roman" w:hAnsi="Times New Roman" w:cs="Times New Roman"/>
          <w:sz w:val="28"/>
          <w:szCs w:val="28"/>
          <w:lang w:eastAsia="de-DE"/>
        </w:rPr>
        <w:t>of</w:t>
      </w:r>
      <w:proofErr w:type="spellEnd"/>
      <w:r w:rsidR="005962C8">
        <w:rPr>
          <w:rFonts w:ascii="Times New Roman" w:eastAsia="Times New Roman" w:hAnsi="Times New Roman" w:cs="Times New Roman"/>
          <w:sz w:val="28"/>
          <w:szCs w:val="28"/>
          <w:lang w:eastAsia="de-DE"/>
        </w:rPr>
        <w:t xml:space="preserve"> </w:t>
      </w:r>
      <w:proofErr w:type="spellStart"/>
      <w:r w:rsidR="005962C8">
        <w:rPr>
          <w:rFonts w:ascii="Times New Roman" w:eastAsia="Times New Roman" w:hAnsi="Times New Roman" w:cs="Times New Roman"/>
          <w:sz w:val="28"/>
          <w:szCs w:val="28"/>
          <w:lang w:eastAsia="de-DE"/>
        </w:rPr>
        <w:t>belonging</w:t>
      </w:r>
      <w:proofErr w:type="spellEnd"/>
      <w:r w:rsidR="005962C8">
        <w:rPr>
          <w:rFonts w:ascii="Times New Roman" w:eastAsia="Times New Roman" w:hAnsi="Times New Roman" w:cs="Times New Roman"/>
          <w:sz w:val="28"/>
          <w:szCs w:val="28"/>
          <w:lang w:eastAsia="de-DE"/>
        </w:rPr>
        <w:t xml:space="preserve">“. </w:t>
      </w:r>
    </w:p>
    <w:p w:rsidR="00172697" w:rsidRDefault="00172697" w:rsidP="00EB18F7">
      <w:pPr>
        <w:rPr>
          <w:rFonts w:ascii="Times New Roman" w:eastAsia="Times New Roman" w:hAnsi="Times New Roman" w:cs="Times New Roman"/>
          <w:sz w:val="28"/>
          <w:szCs w:val="28"/>
          <w:lang w:eastAsia="de-DE"/>
        </w:rPr>
      </w:pPr>
    </w:p>
    <w:p w:rsidR="00EB18F7" w:rsidRDefault="005962C8" w:rsidP="00EB18F7">
      <w:pPr>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 xml:space="preserve">Die formale Zugehörigkeit </w:t>
      </w:r>
      <w:r w:rsidR="00EC091E">
        <w:rPr>
          <w:rFonts w:ascii="Times New Roman" w:eastAsia="Times New Roman" w:hAnsi="Times New Roman" w:cs="Times New Roman"/>
          <w:sz w:val="28"/>
          <w:szCs w:val="28"/>
          <w:lang w:eastAsia="de-DE"/>
        </w:rPr>
        <w:t xml:space="preserve">allein </w:t>
      </w:r>
      <w:r>
        <w:rPr>
          <w:rFonts w:ascii="Times New Roman" w:eastAsia="Times New Roman" w:hAnsi="Times New Roman" w:cs="Times New Roman"/>
          <w:sz w:val="28"/>
          <w:szCs w:val="28"/>
          <w:lang w:eastAsia="de-DE"/>
        </w:rPr>
        <w:t xml:space="preserve">reicht </w:t>
      </w:r>
      <w:r w:rsidR="0087026E">
        <w:rPr>
          <w:rFonts w:ascii="Times New Roman" w:eastAsia="Times New Roman" w:hAnsi="Times New Roman" w:cs="Times New Roman"/>
          <w:sz w:val="28"/>
          <w:szCs w:val="28"/>
          <w:lang w:eastAsia="de-DE"/>
        </w:rPr>
        <w:t xml:space="preserve">also </w:t>
      </w:r>
      <w:r>
        <w:rPr>
          <w:rFonts w:ascii="Times New Roman" w:eastAsia="Times New Roman" w:hAnsi="Times New Roman" w:cs="Times New Roman"/>
          <w:sz w:val="28"/>
          <w:szCs w:val="28"/>
          <w:lang w:eastAsia="de-DE"/>
        </w:rPr>
        <w:t>nicht, sie muss auch als Gefühl in den Menschen ankommen. Ein Beispiel: Eine gelungene Integration von Menschen islamischen Glaubens ist erst dann gegeben, wenn</w:t>
      </w:r>
      <w:r w:rsidR="00AD61CE">
        <w:rPr>
          <w:rFonts w:ascii="Times New Roman" w:eastAsia="Times New Roman" w:hAnsi="Times New Roman" w:cs="Times New Roman"/>
          <w:sz w:val="28"/>
          <w:szCs w:val="28"/>
          <w:lang w:eastAsia="de-DE"/>
        </w:rPr>
        <w:t xml:space="preserve"> die Bürger Deutschlands mehrheitlich dem Satz „Der Islam gehört zu Deutschland“ (Wolfgang Schäuble 2006; Christian Wulf 2010) zustimmen</w:t>
      </w:r>
      <w:r w:rsidR="00FF3B4D">
        <w:rPr>
          <w:rFonts w:ascii="Times New Roman" w:eastAsia="Times New Roman" w:hAnsi="Times New Roman" w:cs="Times New Roman"/>
          <w:sz w:val="28"/>
          <w:szCs w:val="28"/>
          <w:lang w:eastAsia="de-DE"/>
        </w:rPr>
        <w:t>, und wenn andererseits</w:t>
      </w:r>
      <w:r w:rsidR="00AD61CE">
        <w:rPr>
          <w:rFonts w:ascii="Times New Roman" w:eastAsia="Times New Roman" w:hAnsi="Times New Roman" w:cs="Times New Roman"/>
          <w:sz w:val="28"/>
          <w:szCs w:val="28"/>
          <w:lang w:eastAsia="de-DE"/>
        </w:rPr>
        <w:t xml:space="preserve"> die Bürger islamischer Herkunft sich </w:t>
      </w:r>
      <w:r w:rsidR="00FF3B4D">
        <w:rPr>
          <w:rFonts w:ascii="Times New Roman" w:eastAsia="Times New Roman" w:hAnsi="Times New Roman" w:cs="Times New Roman"/>
          <w:sz w:val="28"/>
          <w:szCs w:val="28"/>
          <w:lang w:eastAsia="de-DE"/>
        </w:rPr>
        <w:t xml:space="preserve">ihrerseits </w:t>
      </w:r>
      <w:r w:rsidR="00AD61CE">
        <w:rPr>
          <w:rFonts w:ascii="Times New Roman" w:eastAsia="Times New Roman" w:hAnsi="Times New Roman" w:cs="Times New Roman"/>
          <w:sz w:val="28"/>
          <w:szCs w:val="28"/>
          <w:lang w:eastAsia="de-DE"/>
        </w:rPr>
        <w:t xml:space="preserve">zu Deutschland bekennen und diesem Land angehören wollen. Bekanntlich ist dieses reziproke Zugehörigkeitsgefühl auf beiden Seiten </w:t>
      </w:r>
      <w:r w:rsidR="00791392">
        <w:rPr>
          <w:rFonts w:ascii="Times New Roman" w:eastAsia="Times New Roman" w:hAnsi="Times New Roman" w:cs="Times New Roman"/>
          <w:sz w:val="28"/>
          <w:szCs w:val="28"/>
          <w:lang w:eastAsia="de-DE"/>
        </w:rPr>
        <w:t xml:space="preserve">derzeit </w:t>
      </w:r>
      <w:r w:rsidR="00172697">
        <w:rPr>
          <w:rFonts w:ascii="Times New Roman" w:eastAsia="Times New Roman" w:hAnsi="Times New Roman" w:cs="Times New Roman"/>
          <w:sz w:val="28"/>
          <w:szCs w:val="28"/>
          <w:lang w:eastAsia="de-DE"/>
        </w:rPr>
        <w:t>kaum</w:t>
      </w:r>
      <w:r w:rsidR="00AD61CE">
        <w:rPr>
          <w:rFonts w:ascii="Times New Roman" w:eastAsia="Times New Roman" w:hAnsi="Times New Roman" w:cs="Times New Roman"/>
          <w:sz w:val="28"/>
          <w:szCs w:val="28"/>
          <w:lang w:eastAsia="de-DE"/>
        </w:rPr>
        <w:t xml:space="preserve"> vorhanden, so</w:t>
      </w:r>
      <w:r w:rsidR="00791392">
        <w:rPr>
          <w:rFonts w:ascii="Times New Roman" w:eastAsia="Times New Roman" w:hAnsi="Times New Roman" w:cs="Times New Roman"/>
          <w:sz w:val="28"/>
          <w:szCs w:val="28"/>
          <w:lang w:eastAsia="de-DE"/>
        </w:rPr>
        <w:t xml:space="preserve"> </w:t>
      </w:r>
      <w:r w:rsidR="00AD61CE">
        <w:rPr>
          <w:rFonts w:ascii="Times New Roman" w:eastAsia="Times New Roman" w:hAnsi="Times New Roman" w:cs="Times New Roman"/>
          <w:sz w:val="28"/>
          <w:szCs w:val="28"/>
          <w:lang w:eastAsia="de-DE"/>
        </w:rPr>
        <w:t xml:space="preserve">dass von einer gelungenen Integration </w:t>
      </w:r>
      <w:r w:rsidR="00791392">
        <w:rPr>
          <w:rFonts w:ascii="Times New Roman" w:eastAsia="Times New Roman" w:hAnsi="Times New Roman" w:cs="Times New Roman"/>
          <w:sz w:val="28"/>
          <w:szCs w:val="28"/>
          <w:lang w:eastAsia="de-DE"/>
        </w:rPr>
        <w:t xml:space="preserve">wahrlich </w:t>
      </w:r>
      <w:r w:rsidR="00AD61CE">
        <w:rPr>
          <w:rFonts w:ascii="Times New Roman" w:eastAsia="Times New Roman" w:hAnsi="Times New Roman" w:cs="Times New Roman"/>
          <w:sz w:val="28"/>
          <w:szCs w:val="28"/>
          <w:lang w:eastAsia="de-DE"/>
        </w:rPr>
        <w:t>nicht gesprochen werden kann.</w:t>
      </w:r>
    </w:p>
    <w:p w:rsidR="00AD61CE" w:rsidRDefault="00AD61CE" w:rsidP="00EB18F7">
      <w:pPr>
        <w:rPr>
          <w:rFonts w:ascii="Times New Roman" w:eastAsia="Times New Roman" w:hAnsi="Times New Roman" w:cs="Times New Roman"/>
          <w:sz w:val="28"/>
          <w:szCs w:val="28"/>
          <w:lang w:eastAsia="de-DE"/>
        </w:rPr>
      </w:pPr>
    </w:p>
    <w:p w:rsidR="00851DBD" w:rsidRDefault="00851DBD" w:rsidP="00EB18F7">
      <w:pPr>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Soziale Kohäsion in funktionaler Hinsicht meint „positive Interdependenz“. Das Konstrukt der „positiven Interdependenz“ bzw. „positiven Abhängigkeit“ wurde im Kontext der Entwicklung von kooperativen Unterrichtsmethoden konzipiert.</w:t>
      </w:r>
      <w:r w:rsidR="00E6754F">
        <w:rPr>
          <w:rFonts w:ascii="Times New Roman" w:eastAsia="Times New Roman" w:hAnsi="Times New Roman" w:cs="Times New Roman"/>
          <w:sz w:val="28"/>
          <w:szCs w:val="28"/>
          <w:lang w:eastAsia="de-DE"/>
        </w:rPr>
        <w:t xml:space="preserve"> „</w:t>
      </w:r>
      <w:r w:rsidR="00E6754F" w:rsidRPr="00E6754F">
        <w:rPr>
          <w:rFonts w:ascii="Times New Roman" w:eastAsia="Times New Roman" w:hAnsi="Times New Roman" w:cs="Times New Roman"/>
          <w:sz w:val="28"/>
          <w:szCs w:val="28"/>
          <w:lang w:eastAsia="de-DE"/>
        </w:rPr>
        <w:t>Positive Abhängigkeit ist dann erfolgreich etabliert, wenn die Gruppenmitglieder feststellen, dass sie dadurch miteinander verbunden sind, dass sie nur erfolgreich sein können, wenn alle erfolgreich sind</w:t>
      </w:r>
      <w:r w:rsidR="00E6754F">
        <w:rPr>
          <w:rFonts w:ascii="Times New Roman" w:eastAsia="Times New Roman" w:hAnsi="Times New Roman" w:cs="Times New Roman"/>
          <w:sz w:val="28"/>
          <w:szCs w:val="28"/>
          <w:lang w:eastAsia="de-DE"/>
        </w:rPr>
        <w:t xml:space="preserve">“, heißt es bei Norman </w:t>
      </w:r>
      <w:r w:rsidR="00811085">
        <w:rPr>
          <w:rFonts w:ascii="Times New Roman" w:eastAsia="Times New Roman" w:hAnsi="Times New Roman" w:cs="Times New Roman"/>
          <w:sz w:val="28"/>
          <w:szCs w:val="28"/>
          <w:lang w:eastAsia="de-DE"/>
        </w:rPr>
        <w:t>und Kathy Green, den</w:t>
      </w:r>
      <w:r w:rsidR="00E6754F">
        <w:rPr>
          <w:rFonts w:ascii="Times New Roman" w:eastAsia="Times New Roman" w:hAnsi="Times New Roman" w:cs="Times New Roman"/>
          <w:sz w:val="28"/>
          <w:szCs w:val="28"/>
          <w:lang w:eastAsia="de-DE"/>
        </w:rPr>
        <w:t xml:space="preserve"> führenden Vertreter</w:t>
      </w:r>
      <w:r w:rsidR="00DA0710">
        <w:rPr>
          <w:rFonts w:ascii="Times New Roman" w:eastAsia="Times New Roman" w:hAnsi="Times New Roman" w:cs="Times New Roman"/>
          <w:sz w:val="28"/>
          <w:szCs w:val="28"/>
          <w:lang w:eastAsia="de-DE"/>
        </w:rPr>
        <w:t>n</w:t>
      </w:r>
      <w:r w:rsidR="00E6754F">
        <w:rPr>
          <w:rFonts w:ascii="Times New Roman" w:eastAsia="Times New Roman" w:hAnsi="Times New Roman" w:cs="Times New Roman"/>
          <w:sz w:val="28"/>
          <w:szCs w:val="28"/>
          <w:lang w:eastAsia="de-DE"/>
        </w:rPr>
        <w:t xml:space="preserve"> des kooperativen Lernens</w:t>
      </w:r>
      <w:r w:rsidR="005957E8">
        <w:rPr>
          <w:rFonts w:ascii="Times New Roman" w:eastAsia="Times New Roman" w:hAnsi="Times New Roman" w:cs="Times New Roman"/>
          <w:sz w:val="28"/>
          <w:szCs w:val="28"/>
          <w:lang w:eastAsia="de-DE"/>
        </w:rPr>
        <w:t xml:space="preserve"> </w:t>
      </w:r>
      <w:r w:rsidR="005957E8">
        <w:rPr>
          <w:rFonts w:ascii="Times New Roman" w:eastAsia="Times New Roman" w:hAnsi="Times New Roman" w:cs="Times New Roman"/>
          <w:sz w:val="28"/>
          <w:szCs w:val="28"/>
          <w:lang w:eastAsia="de-DE"/>
        </w:rPr>
        <w:lastRenderedPageBreak/>
        <w:t xml:space="preserve">(Green </w:t>
      </w:r>
      <w:r w:rsidR="00622CA1">
        <w:rPr>
          <w:rFonts w:ascii="Times New Roman" w:eastAsia="Times New Roman" w:hAnsi="Times New Roman" w:cs="Times New Roman"/>
          <w:sz w:val="28"/>
          <w:szCs w:val="28"/>
          <w:lang w:eastAsia="de-DE"/>
        </w:rPr>
        <w:t>/Green 2005)</w:t>
      </w:r>
      <w:r w:rsidR="00E6754F">
        <w:rPr>
          <w:rFonts w:ascii="Times New Roman" w:eastAsia="Times New Roman" w:hAnsi="Times New Roman" w:cs="Times New Roman"/>
          <w:sz w:val="28"/>
          <w:szCs w:val="28"/>
          <w:lang w:eastAsia="de-DE"/>
        </w:rPr>
        <w:t xml:space="preserve">. </w:t>
      </w:r>
      <w:r>
        <w:rPr>
          <w:rFonts w:ascii="Times New Roman" w:eastAsia="Times New Roman" w:hAnsi="Times New Roman" w:cs="Times New Roman"/>
          <w:sz w:val="28"/>
          <w:szCs w:val="28"/>
          <w:lang w:eastAsia="de-DE"/>
        </w:rPr>
        <w:t xml:space="preserve"> </w:t>
      </w:r>
      <w:r w:rsidR="00E6754F">
        <w:rPr>
          <w:rFonts w:ascii="Times New Roman" w:eastAsia="Times New Roman" w:hAnsi="Times New Roman" w:cs="Times New Roman"/>
          <w:sz w:val="28"/>
          <w:szCs w:val="28"/>
          <w:lang w:eastAsia="de-DE"/>
        </w:rPr>
        <w:t xml:space="preserve">Bei </w:t>
      </w:r>
      <w:r w:rsidR="00791392">
        <w:rPr>
          <w:rFonts w:ascii="Times New Roman" w:eastAsia="Times New Roman" w:hAnsi="Times New Roman" w:cs="Times New Roman"/>
          <w:sz w:val="28"/>
          <w:szCs w:val="28"/>
          <w:lang w:eastAsia="de-DE"/>
        </w:rPr>
        <w:t xml:space="preserve">positiver Interdependenz </w:t>
      </w:r>
      <w:r w:rsidR="00E6754F">
        <w:rPr>
          <w:rFonts w:ascii="Times New Roman" w:eastAsia="Times New Roman" w:hAnsi="Times New Roman" w:cs="Times New Roman"/>
          <w:sz w:val="28"/>
          <w:szCs w:val="28"/>
          <w:lang w:eastAsia="de-DE"/>
        </w:rPr>
        <w:t>ist einerseits die Gruppe auf jeden Einzelnen a</w:t>
      </w:r>
      <w:r w:rsidR="00791392">
        <w:rPr>
          <w:rFonts w:ascii="Times New Roman" w:eastAsia="Times New Roman" w:hAnsi="Times New Roman" w:cs="Times New Roman"/>
          <w:sz w:val="28"/>
          <w:szCs w:val="28"/>
          <w:lang w:eastAsia="de-DE"/>
        </w:rPr>
        <w:t>ngewiesen;</w:t>
      </w:r>
      <w:r w:rsidR="00E6754F">
        <w:rPr>
          <w:rFonts w:ascii="Times New Roman" w:eastAsia="Times New Roman" w:hAnsi="Times New Roman" w:cs="Times New Roman"/>
          <w:sz w:val="28"/>
          <w:szCs w:val="28"/>
          <w:lang w:eastAsia="de-DE"/>
        </w:rPr>
        <w:t xml:space="preserve"> jeder Einzelne </w:t>
      </w:r>
      <w:r w:rsidR="00EF3F7C">
        <w:rPr>
          <w:rFonts w:ascii="Times New Roman" w:eastAsia="Times New Roman" w:hAnsi="Times New Roman" w:cs="Times New Roman"/>
          <w:sz w:val="28"/>
          <w:szCs w:val="28"/>
          <w:lang w:eastAsia="de-DE"/>
        </w:rPr>
        <w:t xml:space="preserve">leistet </w:t>
      </w:r>
      <w:r w:rsidR="00EB08CE">
        <w:rPr>
          <w:rFonts w:ascii="Times New Roman" w:eastAsia="Times New Roman" w:hAnsi="Times New Roman" w:cs="Times New Roman"/>
          <w:sz w:val="28"/>
          <w:szCs w:val="28"/>
          <w:lang w:eastAsia="de-DE"/>
        </w:rPr>
        <w:t xml:space="preserve">seinem Vermögen gemäß </w:t>
      </w:r>
      <w:r w:rsidR="00E6754F">
        <w:rPr>
          <w:rFonts w:ascii="Times New Roman" w:eastAsia="Times New Roman" w:hAnsi="Times New Roman" w:cs="Times New Roman"/>
          <w:sz w:val="28"/>
          <w:szCs w:val="28"/>
          <w:lang w:eastAsia="de-DE"/>
        </w:rPr>
        <w:t>ein</w:t>
      </w:r>
      <w:r w:rsidR="00EF3F7C">
        <w:rPr>
          <w:rFonts w:ascii="Times New Roman" w:eastAsia="Times New Roman" w:hAnsi="Times New Roman" w:cs="Times New Roman"/>
          <w:sz w:val="28"/>
          <w:szCs w:val="28"/>
          <w:lang w:eastAsia="de-DE"/>
        </w:rPr>
        <w:t xml:space="preserve">en unverzichtbaren Beitrag zum gemeinsamen Erfolg. Andererseits ist aber auch die Gruppe mitverantwortlich für den individuellen Lernerfolg des Einzelnen. Alle sind voneinander abhängig; sie </w:t>
      </w:r>
      <w:r w:rsidR="00EB08CE">
        <w:rPr>
          <w:rFonts w:ascii="Times New Roman" w:eastAsia="Times New Roman" w:hAnsi="Times New Roman" w:cs="Times New Roman"/>
          <w:sz w:val="28"/>
          <w:szCs w:val="28"/>
          <w:lang w:eastAsia="de-DE"/>
        </w:rPr>
        <w:t xml:space="preserve">fördern und </w:t>
      </w:r>
      <w:r w:rsidR="00EF3F7C">
        <w:rPr>
          <w:rFonts w:ascii="Times New Roman" w:eastAsia="Times New Roman" w:hAnsi="Times New Roman" w:cs="Times New Roman"/>
          <w:sz w:val="28"/>
          <w:szCs w:val="28"/>
          <w:lang w:eastAsia="de-DE"/>
        </w:rPr>
        <w:t>unterstützen gegenseitig</w:t>
      </w:r>
      <w:r w:rsidR="000D38DB">
        <w:rPr>
          <w:rFonts w:ascii="Times New Roman" w:eastAsia="Times New Roman" w:hAnsi="Times New Roman" w:cs="Times New Roman"/>
          <w:sz w:val="28"/>
          <w:szCs w:val="28"/>
          <w:lang w:eastAsia="de-DE"/>
        </w:rPr>
        <w:t xml:space="preserve"> sowohl </w:t>
      </w:r>
      <w:r w:rsidR="00EF3F7C">
        <w:rPr>
          <w:rFonts w:ascii="Times New Roman" w:eastAsia="Times New Roman" w:hAnsi="Times New Roman" w:cs="Times New Roman"/>
          <w:sz w:val="28"/>
          <w:szCs w:val="28"/>
          <w:lang w:eastAsia="de-DE"/>
        </w:rPr>
        <w:t>das fachliche Lernen und</w:t>
      </w:r>
      <w:r w:rsidR="00EB08CE">
        <w:rPr>
          <w:rFonts w:ascii="Times New Roman" w:eastAsia="Times New Roman" w:hAnsi="Times New Roman" w:cs="Times New Roman"/>
          <w:sz w:val="28"/>
          <w:szCs w:val="28"/>
          <w:lang w:eastAsia="de-DE"/>
        </w:rPr>
        <w:t xml:space="preserve"> wie auch die soziale Akzeptanz und das subjektive Wohlbefinden</w:t>
      </w:r>
      <w:r w:rsidR="000D38DB">
        <w:rPr>
          <w:rFonts w:ascii="Times New Roman" w:eastAsia="Times New Roman" w:hAnsi="Times New Roman" w:cs="Times New Roman"/>
          <w:sz w:val="28"/>
          <w:szCs w:val="28"/>
          <w:lang w:eastAsia="de-DE"/>
        </w:rPr>
        <w:t>. Ein Beispiel für das reziproke Kooperationsprinzip „Einer für alle, alle für einen“ wäre etwa die Anfertigung einer Collage „Unser Zoo“, die als ein arbeitsteiliger und interdependenter Produktionsprozess strukturiert wird.</w:t>
      </w:r>
      <w:r w:rsidR="00622CA1">
        <w:rPr>
          <w:rFonts w:ascii="Times New Roman" w:eastAsia="Times New Roman" w:hAnsi="Times New Roman" w:cs="Times New Roman"/>
          <w:sz w:val="28"/>
          <w:szCs w:val="28"/>
          <w:lang w:eastAsia="de-DE"/>
        </w:rPr>
        <w:t xml:space="preserve"> Ferner erfüllen viele</w:t>
      </w:r>
      <w:r w:rsidR="00EB08CE">
        <w:rPr>
          <w:rFonts w:ascii="Times New Roman" w:eastAsia="Times New Roman" w:hAnsi="Times New Roman" w:cs="Times New Roman"/>
          <w:sz w:val="28"/>
          <w:szCs w:val="28"/>
          <w:lang w:eastAsia="de-DE"/>
        </w:rPr>
        <w:t xml:space="preserve"> Mannschaftsspiele im Sport das Kriterium der positiven Interdependenz.</w:t>
      </w:r>
      <w:r w:rsidR="004D7181">
        <w:rPr>
          <w:rFonts w:ascii="Times New Roman" w:eastAsia="Times New Roman" w:hAnsi="Times New Roman" w:cs="Times New Roman"/>
          <w:sz w:val="28"/>
          <w:szCs w:val="28"/>
          <w:lang w:eastAsia="de-DE"/>
        </w:rPr>
        <w:t xml:space="preserve"> Der Sturm einer Fußballmannschaft kann viele Tore schießen, dass hilft alles nichts, wenn </w:t>
      </w:r>
      <w:r w:rsidR="00811085">
        <w:rPr>
          <w:rFonts w:ascii="Times New Roman" w:eastAsia="Times New Roman" w:hAnsi="Times New Roman" w:cs="Times New Roman"/>
          <w:sz w:val="28"/>
          <w:szCs w:val="28"/>
          <w:lang w:eastAsia="de-DE"/>
        </w:rPr>
        <w:t xml:space="preserve">der </w:t>
      </w:r>
      <w:r w:rsidR="004D7181">
        <w:rPr>
          <w:rFonts w:ascii="Times New Roman" w:eastAsia="Times New Roman" w:hAnsi="Times New Roman" w:cs="Times New Roman"/>
          <w:sz w:val="28"/>
          <w:szCs w:val="28"/>
          <w:lang w:eastAsia="de-DE"/>
        </w:rPr>
        <w:t xml:space="preserve">eigene Torwart noch mehr Tore zulässt. </w:t>
      </w:r>
      <w:r w:rsidR="00622CA1">
        <w:rPr>
          <w:rFonts w:ascii="Times New Roman" w:eastAsia="Times New Roman" w:hAnsi="Times New Roman" w:cs="Times New Roman"/>
          <w:sz w:val="28"/>
          <w:szCs w:val="28"/>
          <w:lang w:eastAsia="de-DE"/>
        </w:rPr>
        <w:t>Und o</w:t>
      </w:r>
      <w:r w:rsidR="004D7181">
        <w:rPr>
          <w:rFonts w:ascii="Times New Roman" w:eastAsia="Times New Roman" w:hAnsi="Times New Roman" w:cs="Times New Roman"/>
          <w:sz w:val="28"/>
          <w:szCs w:val="28"/>
          <w:lang w:eastAsia="de-DE"/>
        </w:rPr>
        <w:t>hne eine gute Abwehr kann auch ein guter Torwart ganz schlecht aussehen.</w:t>
      </w:r>
    </w:p>
    <w:p w:rsidR="000D38DB" w:rsidRDefault="000D38DB" w:rsidP="00EB18F7">
      <w:pPr>
        <w:rPr>
          <w:rFonts w:ascii="Times New Roman" w:eastAsia="Times New Roman" w:hAnsi="Times New Roman" w:cs="Times New Roman"/>
          <w:sz w:val="28"/>
          <w:szCs w:val="28"/>
          <w:lang w:eastAsia="de-DE"/>
        </w:rPr>
      </w:pPr>
    </w:p>
    <w:p w:rsidR="000D38DB" w:rsidRDefault="000D38DB" w:rsidP="00EB18F7">
      <w:pPr>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 xml:space="preserve">Aus dem erläuterten Kriterium „soziale Kohäsion“ erwächst die doppelte Fragestellung, erstens wie </w:t>
      </w:r>
      <w:r w:rsidR="00EB08CE">
        <w:rPr>
          <w:rFonts w:ascii="Times New Roman" w:eastAsia="Times New Roman" w:hAnsi="Times New Roman" w:cs="Times New Roman"/>
          <w:sz w:val="28"/>
          <w:szCs w:val="28"/>
          <w:lang w:eastAsia="de-DE"/>
        </w:rPr>
        <w:t xml:space="preserve">eng und </w:t>
      </w:r>
      <w:r>
        <w:rPr>
          <w:rFonts w:ascii="Times New Roman" w:eastAsia="Times New Roman" w:hAnsi="Times New Roman" w:cs="Times New Roman"/>
          <w:sz w:val="28"/>
          <w:szCs w:val="28"/>
          <w:lang w:eastAsia="de-DE"/>
        </w:rPr>
        <w:t xml:space="preserve">intensiv die Beziehungen zwischen den einzelnen Elementen </w:t>
      </w:r>
      <w:r w:rsidR="00FF3B4D">
        <w:rPr>
          <w:rFonts w:ascii="Times New Roman" w:eastAsia="Times New Roman" w:hAnsi="Times New Roman" w:cs="Times New Roman"/>
          <w:sz w:val="28"/>
          <w:szCs w:val="28"/>
          <w:lang w:eastAsia="de-DE"/>
        </w:rPr>
        <w:t xml:space="preserve">eines „Bildes“ </w:t>
      </w:r>
      <w:r>
        <w:rPr>
          <w:rFonts w:ascii="Times New Roman" w:eastAsia="Times New Roman" w:hAnsi="Times New Roman" w:cs="Times New Roman"/>
          <w:sz w:val="28"/>
          <w:szCs w:val="28"/>
          <w:lang w:eastAsia="de-DE"/>
        </w:rPr>
        <w:t>gestaltet sind</w:t>
      </w:r>
      <w:r w:rsidR="00843042">
        <w:rPr>
          <w:rFonts w:ascii="Times New Roman" w:eastAsia="Times New Roman" w:hAnsi="Times New Roman" w:cs="Times New Roman"/>
          <w:sz w:val="28"/>
          <w:szCs w:val="28"/>
          <w:lang w:eastAsia="de-DE"/>
        </w:rPr>
        <w:t xml:space="preserve"> (relationaler Aspekt)</w:t>
      </w:r>
      <w:r w:rsidR="00EB08CE">
        <w:rPr>
          <w:rFonts w:ascii="Times New Roman" w:eastAsia="Times New Roman" w:hAnsi="Times New Roman" w:cs="Times New Roman"/>
          <w:sz w:val="28"/>
          <w:szCs w:val="28"/>
          <w:lang w:eastAsia="de-DE"/>
        </w:rPr>
        <w:t>,</w:t>
      </w:r>
      <w:r>
        <w:rPr>
          <w:rFonts w:ascii="Times New Roman" w:eastAsia="Times New Roman" w:hAnsi="Times New Roman" w:cs="Times New Roman"/>
          <w:sz w:val="28"/>
          <w:szCs w:val="28"/>
          <w:lang w:eastAsia="de-DE"/>
        </w:rPr>
        <w:t xml:space="preserve"> und</w:t>
      </w:r>
      <w:r w:rsidR="00CC2053">
        <w:rPr>
          <w:rFonts w:ascii="Times New Roman" w:eastAsia="Times New Roman" w:hAnsi="Times New Roman" w:cs="Times New Roman"/>
          <w:sz w:val="28"/>
          <w:szCs w:val="28"/>
          <w:lang w:eastAsia="de-DE"/>
        </w:rPr>
        <w:t xml:space="preserve"> zweitens, in welchem Umfang das gesamte Gefüge durch ein hohes Maß an positiver Interdependenz geprägt ist</w:t>
      </w:r>
      <w:r w:rsidR="00843042">
        <w:rPr>
          <w:rFonts w:ascii="Times New Roman" w:eastAsia="Times New Roman" w:hAnsi="Times New Roman" w:cs="Times New Roman"/>
          <w:sz w:val="28"/>
          <w:szCs w:val="28"/>
          <w:lang w:eastAsia="de-DE"/>
        </w:rPr>
        <w:t xml:space="preserve"> (funktionaler Aspekt)</w:t>
      </w:r>
      <w:r w:rsidR="00CC2053">
        <w:rPr>
          <w:rFonts w:ascii="Times New Roman" w:eastAsia="Times New Roman" w:hAnsi="Times New Roman" w:cs="Times New Roman"/>
          <w:sz w:val="28"/>
          <w:szCs w:val="28"/>
          <w:lang w:eastAsia="de-DE"/>
        </w:rPr>
        <w:t>. Sind die ein</w:t>
      </w:r>
      <w:r w:rsidR="00EC091E">
        <w:rPr>
          <w:rFonts w:ascii="Times New Roman" w:eastAsia="Times New Roman" w:hAnsi="Times New Roman" w:cs="Times New Roman"/>
          <w:sz w:val="28"/>
          <w:szCs w:val="28"/>
          <w:lang w:eastAsia="de-DE"/>
        </w:rPr>
        <w:t>zelnen Metaphe</w:t>
      </w:r>
      <w:r w:rsidR="00FF3B4D">
        <w:rPr>
          <w:rFonts w:ascii="Times New Roman" w:eastAsia="Times New Roman" w:hAnsi="Times New Roman" w:cs="Times New Roman"/>
          <w:sz w:val="28"/>
          <w:szCs w:val="28"/>
          <w:lang w:eastAsia="de-DE"/>
        </w:rPr>
        <w:t>r</w:t>
      </w:r>
      <w:r w:rsidR="00EC091E">
        <w:rPr>
          <w:rFonts w:ascii="Times New Roman" w:eastAsia="Times New Roman" w:hAnsi="Times New Roman" w:cs="Times New Roman"/>
          <w:sz w:val="28"/>
          <w:szCs w:val="28"/>
          <w:lang w:eastAsia="de-DE"/>
        </w:rPr>
        <w:t>n</w:t>
      </w:r>
      <w:r w:rsidR="00CC2053">
        <w:rPr>
          <w:rFonts w:ascii="Times New Roman" w:eastAsia="Times New Roman" w:hAnsi="Times New Roman" w:cs="Times New Roman"/>
          <w:sz w:val="28"/>
          <w:szCs w:val="28"/>
          <w:lang w:eastAsia="de-DE"/>
        </w:rPr>
        <w:t xml:space="preserve"> gute ikonische Repräsentanten für Inklusion und stellen sie gute Abbilder für soziale Kohäsion in relationaler und funktionaler Hinsicht</w:t>
      </w:r>
      <w:r w:rsidR="00EC091E">
        <w:rPr>
          <w:rFonts w:ascii="Times New Roman" w:eastAsia="Times New Roman" w:hAnsi="Times New Roman" w:cs="Times New Roman"/>
          <w:sz w:val="28"/>
          <w:szCs w:val="28"/>
          <w:lang w:eastAsia="de-DE"/>
        </w:rPr>
        <w:t xml:space="preserve"> dar</w:t>
      </w:r>
      <w:r w:rsidR="00811085">
        <w:rPr>
          <w:rFonts w:ascii="Times New Roman" w:eastAsia="Times New Roman" w:hAnsi="Times New Roman" w:cs="Times New Roman"/>
          <w:sz w:val="28"/>
          <w:szCs w:val="28"/>
          <w:lang w:eastAsia="de-DE"/>
        </w:rPr>
        <w:t>?</w:t>
      </w:r>
    </w:p>
    <w:p w:rsidR="00CC2053" w:rsidRDefault="00CC2053" w:rsidP="00EB18F7">
      <w:pPr>
        <w:rPr>
          <w:rFonts w:ascii="Times New Roman" w:eastAsia="Times New Roman" w:hAnsi="Times New Roman" w:cs="Times New Roman"/>
          <w:sz w:val="28"/>
          <w:szCs w:val="28"/>
          <w:lang w:eastAsia="de-DE"/>
        </w:rPr>
      </w:pPr>
    </w:p>
    <w:p w:rsidR="00A61CDA" w:rsidRDefault="00CC2053" w:rsidP="006877C1">
      <w:pPr>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Die soziale Kohäsion der Metaphern „Organismus“ und „Dorf“ sind in T</w:t>
      </w:r>
      <w:r w:rsidR="00AB3FB8">
        <w:rPr>
          <w:rFonts w:ascii="Times New Roman" w:eastAsia="Times New Roman" w:hAnsi="Times New Roman" w:cs="Times New Roman"/>
          <w:sz w:val="28"/>
          <w:szCs w:val="28"/>
          <w:lang w:eastAsia="de-DE"/>
        </w:rPr>
        <w:t>abelle 1</w:t>
      </w:r>
      <w:r>
        <w:rPr>
          <w:rFonts w:ascii="Times New Roman" w:eastAsia="Times New Roman" w:hAnsi="Times New Roman" w:cs="Times New Roman"/>
          <w:sz w:val="28"/>
          <w:szCs w:val="28"/>
          <w:lang w:eastAsia="de-DE"/>
        </w:rPr>
        <w:t xml:space="preserve"> als „exzellent“, der Metaphern „Zirkus“, „Salat“ und „Mosaik“ als „gut“ eingestuft worden. </w:t>
      </w:r>
    </w:p>
    <w:p w:rsidR="00A61CDA" w:rsidRDefault="00A61CDA" w:rsidP="006877C1">
      <w:pPr>
        <w:rPr>
          <w:rFonts w:ascii="Times New Roman" w:eastAsia="Times New Roman" w:hAnsi="Times New Roman" w:cs="Times New Roman"/>
          <w:sz w:val="28"/>
          <w:szCs w:val="28"/>
          <w:lang w:eastAsia="de-DE"/>
        </w:rPr>
      </w:pPr>
    </w:p>
    <w:p w:rsidR="006877C1" w:rsidRDefault="00655891" w:rsidP="006877C1">
      <w:pPr>
        <w:rPr>
          <w:rFonts w:ascii="Times New Roman" w:hAnsi="Times New Roman" w:cs="Times New Roman"/>
          <w:sz w:val="28"/>
          <w:szCs w:val="28"/>
        </w:rPr>
      </w:pPr>
      <w:r>
        <w:rPr>
          <w:rFonts w:ascii="Times New Roman" w:eastAsia="Times New Roman" w:hAnsi="Times New Roman" w:cs="Times New Roman"/>
          <w:sz w:val="28"/>
          <w:szCs w:val="28"/>
          <w:lang w:eastAsia="de-DE"/>
        </w:rPr>
        <w:t xml:space="preserve">Das Rating in Tabelle 1 ist durch und durch subjektiv und spiegelt die persönliche Wertschätzung des Verfassers wider. Andere werden andere Bilder im Kopf haben und zu anderen Bewertungen kommen. </w:t>
      </w:r>
      <w:r w:rsidR="00320893">
        <w:rPr>
          <w:rFonts w:ascii="Times New Roman" w:eastAsia="Times New Roman" w:hAnsi="Times New Roman" w:cs="Times New Roman"/>
          <w:sz w:val="28"/>
          <w:szCs w:val="28"/>
          <w:lang w:eastAsia="de-DE"/>
        </w:rPr>
        <w:t>Bei allen bisherigen Trainingsstunden hat allerdings die Metapher „Organismus“ immer den ersten Platz belegt.</w:t>
      </w:r>
      <w:r w:rsidR="006877C1">
        <w:rPr>
          <w:rFonts w:ascii="Times New Roman" w:eastAsia="Times New Roman" w:hAnsi="Times New Roman" w:cs="Times New Roman"/>
          <w:sz w:val="28"/>
          <w:szCs w:val="28"/>
          <w:lang w:eastAsia="de-DE"/>
        </w:rPr>
        <w:t xml:space="preserve"> </w:t>
      </w:r>
      <w:r w:rsidR="006877C1">
        <w:rPr>
          <w:rFonts w:ascii="Times New Roman" w:hAnsi="Times New Roman" w:cs="Times New Roman"/>
          <w:sz w:val="28"/>
          <w:szCs w:val="28"/>
        </w:rPr>
        <w:t xml:space="preserve">Meine eigene Sicht der Dinge geht </w:t>
      </w:r>
      <w:r w:rsidR="00EC091E">
        <w:rPr>
          <w:rFonts w:ascii="Times New Roman" w:hAnsi="Times New Roman" w:cs="Times New Roman"/>
          <w:sz w:val="28"/>
          <w:szCs w:val="28"/>
        </w:rPr>
        <w:t xml:space="preserve">ferner </w:t>
      </w:r>
      <w:r w:rsidR="006877C1">
        <w:rPr>
          <w:rFonts w:ascii="Times New Roman" w:hAnsi="Times New Roman" w:cs="Times New Roman"/>
          <w:sz w:val="28"/>
          <w:szCs w:val="28"/>
        </w:rPr>
        <w:t xml:space="preserve">bei den Metaphern „Salat“ und „Mosaik“ nicht mit den Einschätzungen von </w:t>
      </w:r>
      <w:proofErr w:type="spellStart"/>
      <w:r w:rsidR="006877C1">
        <w:rPr>
          <w:rFonts w:ascii="Times New Roman" w:hAnsi="Times New Roman" w:cs="Times New Roman"/>
          <w:sz w:val="28"/>
          <w:szCs w:val="28"/>
        </w:rPr>
        <w:t>Etzioni</w:t>
      </w:r>
      <w:proofErr w:type="spellEnd"/>
      <w:r w:rsidR="006877C1">
        <w:rPr>
          <w:rFonts w:ascii="Times New Roman" w:hAnsi="Times New Roman" w:cs="Times New Roman"/>
          <w:sz w:val="28"/>
          <w:szCs w:val="28"/>
        </w:rPr>
        <w:t xml:space="preserve"> völlig konform. Zwischen Salatschüssel und Mosaik bestehen keine substantiellen Unterschiede, sondern bestenfalls </w:t>
      </w:r>
      <w:r w:rsidR="00FC6A0A">
        <w:rPr>
          <w:rFonts w:ascii="Times New Roman" w:hAnsi="Times New Roman" w:cs="Times New Roman"/>
          <w:sz w:val="28"/>
          <w:szCs w:val="28"/>
        </w:rPr>
        <w:t>Nuancierungen</w:t>
      </w:r>
      <w:r w:rsidR="006877C1">
        <w:rPr>
          <w:rFonts w:ascii="Times New Roman" w:hAnsi="Times New Roman" w:cs="Times New Roman"/>
          <w:sz w:val="28"/>
          <w:szCs w:val="28"/>
        </w:rPr>
        <w:t>. Die markanteste Differenz wir</w:t>
      </w:r>
      <w:r w:rsidR="00791392">
        <w:rPr>
          <w:rFonts w:ascii="Times New Roman" w:hAnsi="Times New Roman" w:cs="Times New Roman"/>
          <w:sz w:val="28"/>
          <w:szCs w:val="28"/>
        </w:rPr>
        <w:t>d</w:t>
      </w:r>
      <w:r w:rsidR="006877C1">
        <w:rPr>
          <w:rFonts w:ascii="Times New Roman" w:hAnsi="Times New Roman" w:cs="Times New Roman"/>
          <w:sz w:val="28"/>
          <w:szCs w:val="28"/>
        </w:rPr>
        <w:t xml:space="preserve"> </w:t>
      </w:r>
      <w:r w:rsidR="00622CA1">
        <w:rPr>
          <w:rFonts w:ascii="Times New Roman" w:hAnsi="Times New Roman" w:cs="Times New Roman"/>
          <w:sz w:val="28"/>
          <w:szCs w:val="28"/>
        </w:rPr>
        <w:t xml:space="preserve">von </w:t>
      </w:r>
      <w:proofErr w:type="spellStart"/>
      <w:r w:rsidR="00622CA1">
        <w:rPr>
          <w:rFonts w:ascii="Times New Roman" w:hAnsi="Times New Roman" w:cs="Times New Roman"/>
          <w:sz w:val="28"/>
          <w:szCs w:val="28"/>
        </w:rPr>
        <w:t>Etzioni</w:t>
      </w:r>
      <w:proofErr w:type="spellEnd"/>
      <w:r w:rsidR="00622CA1">
        <w:rPr>
          <w:rFonts w:ascii="Times New Roman" w:hAnsi="Times New Roman" w:cs="Times New Roman"/>
          <w:sz w:val="28"/>
          <w:szCs w:val="28"/>
        </w:rPr>
        <w:t xml:space="preserve"> </w:t>
      </w:r>
      <w:r w:rsidR="006877C1">
        <w:rPr>
          <w:rFonts w:ascii="Times New Roman" w:hAnsi="Times New Roman" w:cs="Times New Roman"/>
          <w:sz w:val="28"/>
          <w:szCs w:val="28"/>
        </w:rPr>
        <w:t>durch die sehr starke Betonung eines gemeinsamen „Rahmens“ markiert.</w:t>
      </w:r>
    </w:p>
    <w:p w:rsidR="00A61CDA" w:rsidRDefault="00A61CDA" w:rsidP="006877C1">
      <w:pPr>
        <w:rPr>
          <w:rFonts w:ascii="Times New Roman" w:hAnsi="Times New Roman" w:cs="Times New Roman"/>
          <w:sz w:val="28"/>
          <w:szCs w:val="28"/>
        </w:rPr>
      </w:pPr>
    </w:p>
    <w:p w:rsidR="00A61CDA" w:rsidRDefault="00A61CDA" w:rsidP="006877C1">
      <w:pPr>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 xml:space="preserve">Weil dem Kriterium „soziale Kohäsion“ im Kontext von Inklusion ein besonderes Gewicht beizumessen ist, kann die recht gute Punktebilanz zugleich als ein Güteerweis für die Inklusionstauglichkeit der </w:t>
      </w:r>
      <w:r w:rsidR="00811085">
        <w:rPr>
          <w:rFonts w:ascii="Times New Roman" w:eastAsia="Times New Roman" w:hAnsi="Times New Roman" w:cs="Times New Roman"/>
          <w:sz w:val="28"/>
          <w:szCs w:val="28"/>
          <w:lang w:eastAsia="de-DE"/>
        </w:rPr>
        <w:t xml:space="preserve">ausgewählten </w:t>
      </w:r>
      <w:r>
        <w:rPr>
          <w:rFonts w:ascii="Times New Roman" w:eastAsia="Times New Roman" w:hAnsi="Times New Roman" w:cs="Times New Roman"/>
          <w:sz w:val="28"/>
          <w:szCs w:val="28"/>
          <w:lang w:eastAsia="de-DE"/>
        </w:rPr>
        <w:t xml:space="preserve">Metaphern </w:t>
      </w:r>
      <w:r w:rsidR="00EB08CE">
        <w:rPr>
          <w:rFonts w:ascii="Times New Roman" w:eastAsia="Times New Roman" w:hAnsi="Times New Roman" w:cs="Times New Roman"/>
          <w:sz w:val="28"/>
          <w:szCs w:val="28"/>
          <w:lang w:eastAsia="de-DE"/>
        </w:rPr>
        <w:t>insg</w:t>
      </w:r>
      <w:r w:rsidR="00461106">
        <w:rPr>
          <w:rFonts w:ascii="Times New Roman" w:eastAsia="Times New Roman" w:hAnsi="Times New Roman" w:cs="Times New Roman"/>
          <w:sz w:val="28"/>
          <w:szCs w:val="28"/>
          <w:lang w:eastAsia="de-DE"/>
        </w:rPr>
        <w:t>e</w:t>
      </w:r>
      <w:r w:rsidR="00EB08CE">
        <w:rPr>
          <w:rFonts w:ascii="Times New Roman" w:eastAsia="Times New Roman" w:hAnsi="Times New Roman" w:cs="Times New Roman"/>
          <w:sz w:val="28"/>
          <w:szCs w:val="28"/>
          <w:lang w:eastAsia="de-DE"/>
        </w:rPr>
        <w:t xml:space="preserve">samt </w:t>
      </w:r>
      <w:r>
        <w:rPr>
          <w:rFonts w:ascii="Times New Roman" w:eastAsia="Times New Roman" w:hAnsi="Times New Roman" w:cs="Times New Roman"/>
          <w:sz w:val="28"/>
          <w:szCs w:val="28"/>
          <w:lang w:eastAsia="de-DE"/>
        </w:rPr>
        <w:t xml:space="preserve">angesehen werden. Für die Güte der Metaphern spricht weiterhin, dass sie eine zentrale Eigenschaft gemeinsam haben und alle uni </w:t>
      </w:r>
      <w:proofErr w:type="spellStart"/>
      <w:r>
        <w:rPr>
          <w:rFonts w:ascii="Times New Roman" w:eastAsia="Times New Roman" w:hAnsi="Times New Roman" w:cs="Times New Roman"/>
          <w:sz w:val="28"/>
          <w:szCs w:val="28"/>
          <w:lang w:eastAsia="de-DE"/>
        </w:rPr>
        <w:t>sono</w:t>
      </w:r>
      <w:proofErr w:type="spellEnd"/>
      <w:r>
        <w:rPr>
          <w:rFonts w:ascii="Times New Roman" w:eastAsia="Times New Roman" w:hAnsi="Times New Roman" w:cs="Times New Roman"/>
          <w:sz w:val="28"/>
          <w:szCs w:val="28"/>
          <w:lang w:eastAsia="de-DE"/>
        </w:rPr>
        <w:t xml:space="preserve"> eine </w:t>
      </w:r>
      <w:r>
        <w:rPr>
          <w:rFonts w:ascii="Times New Roman" w:eastAsia="Times New Roman" w:hAnsi="Times New Roman" w:cs="Times New Roman"/>
          <w:sz w:val="28"/>
          <w:szCs w:val="28"/>
          <w:lang w:eastAsia="de-DE"/>
        </w:rPr>
        <w:lastRenderedPageBreak/>
        <w:t>gemeinsame Botschaft verkünden: Einheit in Vielfalt. Mit dieser inklusiven Botschaft befinden sich die Metaphern in bester Gesellschaft</w:t>
      </w:r>
    </w:p>
    <w:p w:rsidR="002763BB" w:rsidRDefault="002763BB" w:rsidP="006877C1">
      <w:pPr>
        <w:rPr>
          <w:rFonts w:ascii="Times New Roman" w:eastAsia="Times New Roman" w:hAnsi="Times New Roman" w:cs="Times New Roman"/>
          <w:sz w:val="28"/>
          <w:szCs w:val="28"/>
          <w:lang w:eastAsia="de-DE"/>
        </w:rPr>
      </w:pPr>
    </w:p>
    <w:p w:rsidR="002763BB" w:rsidRPr="002763BB" w:rsidRDefault="002763BB" w:rsidP="002763BB">
      <w:pPr>
        <w:pStyle w:val="Listenabsatz"/>
        <w:numPr>
          <w:ilvl w:val="0"/>
          <w:numId w:val="8"/>
        </w:numPr>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mit dem Wappenspruch der Vereinigten Staaten: „</w:t>
      </w:r>
      <w:r>
        <w:rPr>
          <w:rFonts w:ascii="Times New Roman" w:hAnsi="Times New Roman" w:cs="Times New Roman"/>
          <w:sz w:val="28"/>
          <w:szCs w:val="28"/>
        </w:rPr>
        <w:t xml:space="preserve">E </w:t>
      </w:r>
      <w:proofErr w:type="spellStart"/>
      <w:r>
        <w:rPr>
          <w:rFonts w:ascii="Times New Roman" w:hAnsi="Times New Roman" w:cs="Times New Roman"/>
          <w:sz w:val="28"/>
          <w:szCs w:val="28"/>
        </w:rPr>
        <w:t>pluribus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unum</w:t>
      </w:r>
      <w:proofErr w:type="spellEnd"/>
      <w:r>
        <w:rPr>
          <w:rFonts w:ascii="Times New Roman" w:hAnsi="Times New Roman" w:cs="Times New Roman"/>
          <w:sz w:val="28"/>
          <w:szCs w:val="28"/>
        </w:rPr>
        <w:t>“.„Aus vielen eines“;</w:t>
      </w:r>
    </w:p>
    <w:p w:rsidR="002763BB" w:rsidRPr="002763BB" w:rsidRDefault="002763BB" w:rsidP="002763BB">
      <w:pPr>
        <w:pStyle w:val="Listenabsatz"/>
        <w:numPr>
          <w:ilvl w:val="0"/>
          <w:numId w:val="8"/>
        </w:numPr>
        <w:rPr>
          <w:rFonts w:ascii="Times New Roman" w:eastAsia="Times New Roman" w:hAnsi="Times New Roman" w:cs="Times New Roman"/>
          <w:sz w:val="28"/>
          <w:szCs w:val="28"/>
          <w:lang w:eastAsia="de-DE"/>
        </w:rPr>
      </w:pPr>
      <w:r>
        <w:rPr>
          <w:rFonts w:ascii="Times New Roman" w:hAnsi="Times New Roman" w:cs="Times New Roman"/>
          <w:sz w:val="28"/>
          <w:szCs w:val="28"/>
        </w:rPr>
        <w:t xml:space="preserve">mit der Programmatik der kanadischen Einwanderungspolitik, die der </w:t>
      </w:r>
      <w:proofErr w:type="spellStart"/>
      <w:r>
        <w:rPr>
          <w:rFonts w:ascii="Times New Roman" w:hAnsi="Times New Roman" w:cs="Times New Roman"/>
          <w:sz w:val="28"/>
          <w:szCs w:val="28"/>
        </w:rPr>
        <w:t>Kommunitarist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Amitai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Etzioni</w:t>
      </w:r>
      <w:proofErr w:type="spellEnd"/>
      <w:r>
        <w:rPr>
          <w:rFonts w:ascii="Times New Roman" w:hAnsi="Times New Roman" w:cs="Times New Roman"/>
          <w:sz w:val="28"/>
          <w:szCs w:val="28"/>
        </w:rPr>
        <w:t xml:space="preserve"> mit „Einheit in Viel</w:t>
      </w:r>
      <w:r w:rsidR="00843042">
        <w:rPr>
          <w:rFonts w:ascii="Times New Roman" w:hAnsi="Times New Roman" w:cs="Times New Roman"/>
          <w:sz w:val="28"/>
          <w:szCs w:val="28"/>
        </w:rPr>
        <w:t>falt“ überschreibt (</w:t>
      </w:r>
      <w:proofErr w:type="spellStart"/>
      <w:r w:rsidR="00843042">
        <w:rPr>
          <w:rFonts w:ascii="Times New Roman" w:hAnsi="Times New Roman" w:cs="Times New Roman"/>
          <w:sz w:val="28"/>
          <w:szCs w:val="28"/>
        </w:rPr>
        <w:t>Etzioni</w:t>
      </w:r>
      <w:proofErr w:type="spellEnd"/>
      <w:r w:rsidR="00843042">
        <w:rPr>
          <w:rFonts w:ascii="Times New Roman" w:hAnsi="Times New Roman" w:cs="Times New Roman"/>
          <w:sz w:val="28"/>
          <w:szCs w:val="28"/>
        </w:rPr>
        <w:t xml:space="preserve"> 2006</w:t>
      </w:r>
      <w:r>
        <w:rPr>
          <w:rFonts w:ascii="Times New Roman" w:hAnsi="Times New Roman" w:cs="Times New Roman"/>
          <w:sz w:val="28"/>
          <w:szCs w:val="28"/>
        </w:rPr>
        <w:t>);</w:t>
      </w:r>
    </w:p>
    <w:p w:rsidR="002763BB" w:rsidRPr="00EF6E87" w:rsidRDefault="00461106" w:rsidP="00EF6E87">
      <w:pPr>
        <w:pStyle w:val="Listenabsatz"/>
        <w:numPr>
          <w:ilvl w:val="0"/>
          <w:numId w:val="8"/>
        </w:numPr>
        <w:rPr>
          <w:rFonts w:ascii="Times New Roman" w:eastAsia="Times New Roman" w:hAnsi="Times New Roman" w:cs="Times New Roman"/>
          <w:sz w:val="28"/>
          <w:szCs w:val="28"/>
          <w:lang w:eastAsia="de-DE"/>
        </w:rPr>
      </w:pPr>
      <w:r>
        <w:rPr>
          <w:rFonts w:ascii="Times New Roman" w:hAnsi="Times New Roman" w:cs="Times New Roman"/>
          <w:sz w:val="28"/>
          <w:szCs w:val="28"/>
        </w:rPr>
        <w:t>mit der</w:t>
      </w:r>
      <w:r w:rsidR="002763BB">
        <w:rPr>
          <w:rFonts w:ascii="Times New Roman" w:hAnsi="Times New Roman" w:cs="Times New Roman"/>
          <w:sz w:val="28"/>
          <w:szCs w:val="28"/>
        </w:rPr>
        <w:t xml:space="preserve"> Europäischen Union, die sich </w:t>
      </w:r>
      <w:r w:rsidR="00D3034B">
        <w:rPr>
          <w:rFonts w:ascii="Times New Roman" w:hAnsi="Times New Roman" w:cs="Times New Roman"/>
          <w:sz w:val="28"/>
          <w:szCs w:val="28"/>
        </w:rPr>
        <w:t>ebenfalls das Motto „Einheit in Vielfalt“ gegeben hat. Zur Begründung heißt es auf der Home</w:t>
      </w:r>
      <w:r>
        <w:rPr>
          <w:rFonts w:ascii="Times New Roman" w:hAnsi="Times New Roman" w:cs="Times New Roman"/>
          <w:sz w:val="28"/>
          <w:szCs w:val="28"/>
        </w:rPr>
        <w:t>page der Europäischen Union</w:t>
      </w:r>
      <w:r w:rsidR="00D3034B">
        <w:rPr>
          <w:rFonts w:ascii="Times New Roman" w:hAnsi="Times New Roman" w:cs="Times New Roman"/>
          <w:sz w:val="28"/>
          <w:szCs w:val="28"/>
        </w:rPr>
        <w:t>: „</w:t>
      </w:r>
      <w:r w:rsidR="00D3034B" w:rsidRPr="00D3034B">
        <w:rPr>
          <w:rFonts w:ascii="Times New Roman" w:hAnsi="Times New Roman" w:cs="Times New Roman"/>
          <w:sz w:val="28"/>
          <w:szCs w:val="28"/>
        </w:rPr>
        <w:t>Es zielt darauf ab, gemeinsame Werte wie Freiheit, Frieden und Solidarität in einer aus unterschiedlichen Kulturen und Sprachen zusamme</w:t>
      </w:r>
      <w:r w:rsidR="00EF6E87">
        <w:rPr>
          <w:rFonts w:ascii="Times New Roman" w:hAnsi="Times New Roman" w:cs="Times New Roman"/>
          <w:sz w:val="28"/>
          <w:szCs w:val="28"/>
        </w:rPr>
        <w:t>ngesetzten Union zu verteidigen“ (EU 2019</w:t>
      </w:r>
      <w:r w:rsidR="00843042">
        <w:rPr>
          <w:rFonts w:ascii="Times New Roman" w:hAnsi="Times New Roman" w:cs="Times New Roman"/>
          <w:sz w:val="28"/>
          <w:szCs w:val="28"/>
        </w:rPr>
        <w:t>)</w:t>
      </w:r>
      <w:r w:rsidR="00EF6E87">
        <w:rPr>
          <w:rFonts w:ascii="Times New Roman" w:hAnsi="Times New Roman" w:cs="Times New Roman"/>
          <w:sz w:val="28"/>
          <w:szCs w:val="28"/>
        </w:rPr>
        <w:t>;</w:t>
      </w:r>
    </w:p>
    <w:p w:rsidR="00EF6E87" w:rsidRPr="00EF6E87" w:rsidRDefault="00EF6E87" w:rsidP="00EF6E87">
      <w:pPr>
        <w:pStyle w:val="Listenabsatz"/>
        <w:numPr>
          <w:ilvl w:val="0"/>
          <w:numId w:val="8"/>
        </w:numPr>
        <w:rPr>
          <w:rFonts w:ascii="Times New Roman" w:eastAsia="Times New Roman" w:hAnsi="Times New Roman" w:cs="Times New Roman"/>
          <w:sz w:val="28"/>
          <w:szCs w:val="28"/>
          <w:lang w:eastAsia="de-DE"/>
        </w:rPr>
      </w:pPr>
      <w:r>
        <w:rPr>
          <w:rFonts w:ascii="Times New Roman" w:hAnsi="Times New Roman" w:cs="Times New Roman"/>
          <w:sz w:val="28"/>
          <w:szCs w:val="28"/>
        </w:rPr>
        <w:t>mit der Theorie der Integrations- bzw. Inklusionspädagogik, die sich von Anfang an als „Pädagogik der Vielfalt“ verstanden hat (Hinz 1983; Prengel 1983; Preuss-Lausitz 1983);</w:t>
      </w:r>
    </w:p>
    <w:p w:rsidR="00A61CDA" w:rsidRPr="00172697" w:rsidRDefault="00172697" w:rsidP="005834F6">
      <w:pPr>
        <w:pStyle w:val="Listenabsatz"/>
        <w:numPr>
          <w:ilvl w:val="0"/>
          <w:numId w:val="8"/>
        </w:numPr>
        <w:rPr>
          <w:rFonts w:ascii="Times New Roman" w:hAnsi="Times New Roman" w:cs="Times New Roman"/>
          <w:sz w:val="28"/>
          <w:szCs w:val="28"/>
        </w:rPr>
      </w:pPr>
      <w:r w:rsidRPr="00172697">
        <w:rPr>
          <w:rFonts w:ascii="Times New Roman" w:eastAsia="Times New Roman" w:hAnsi="Times New Roman" w:cs="Times New Roman"/>
          <w:sz w:val="28"/>
          <w:szCs w:val="28"/>
          <w:lang w:eastAsia="de-DE"/>
        </w:rPr>
        <w:t xml:space="preserve">schließlich mit meiner förmlichen Begriffsbestimmung </w:t>
      </w:r>
      <w:r w:rsidR="00843042">
        <w:rPr>
          <w:rFonts w:ascii="Times New Roman" w:eastAsia="Times New Roman" w:hAnsi="Times New Roman" w:cs="Times New Roman"/>
          <w:sz w:val="28"/>
          <w:szCs w:val="28"/>
          <w:lang w:eastAsia="de-DE"/>
        </w:rPr>
        <w:t>der Inklusion (Wocken 2019</w:t>
      </w:r>
      <w:r w:rsidRPr="00172697">
        <w:rPr>
          <w:rFonts w:ascii="Times New Roman" w:eastAsia="Times New Roman" w:hAnsi="Times New Roman" w:cs="Times New Roman"/>
          <w:sz w:val="28"/>
          <w:szCs w:val="28"/>
          <w:lang w:eastAsia="de-DE"/>
        </w:rPr>
        <w:t>).</w:t>
      </w:r>
    </w:p>
    <w:p w:rsidR="00CC2053" w:rsidRPr="00EB18F7" w:rsidRDefault="00CC2053" w:rsidP="00EB18F7">
      <w:pPr>
        <w:rPr>
          <w:rFonts w:ascii="Times New Roman" w:eastAsia="Times New Roman" w:hAnsi="Times New Roman" w:cs="Times New Roman"/>
          <w:sz w:val="28"/>
          <w:szCs w:val="28"/>
          <w:lang w:eastAsia="de-DE"/>
        </w:rPr>
      </w:pPr>
    </w:p>
    <w:p w:rsidR="00B1081B" w:rsidRDefault="00B1081B">
      <w:pPr>
        <w:rPr>
          <w:rFonts w:ascii="Times New Roman" w:hAnsi="Times New Roman" w:cs="Times New Roman"/>
          <w:b/>
          <w:sz w:val="28"/>
          <w:szCs w:val="28"/>
        </w:rPr>
      </w:pPr>
    </w:p>
    <w:p w:rsidR="00287653" w:rsidRPr="00287653" w:rsidRDefault="00287653">
      <w:pPr>
        <w:rPr>
          <w:rFonts w:ascii="Times New Roman" w:hAnsi="Times New Roman" w:cs="Times New Roman"/>
          <w:b/>
          <w:sz w:val="28"/>
          <w:szCs w:val="28"/>
        </w:rPr>
      </w:pPr>
      <w:r w:rsidRPr="00287653">
        <w:rPr>
          <w:rFonts w:ascii="Times New Roman" w:hAnsi="Times New Roman" w:cs="Times New Roman"/>
          <w:b/>
          <w:sz w:val="28"/>
          <w:szCs w:val="28"/>
        </w:rPr>
        <w:t>5. Einübung in inklusives Denken</w:t>
      </w:r>
    </w:p>
    <w:p w:rsidR="00287653" w:rsidRDefault="00287653">
      <w:pPr>
        <w:rPr>
          <w:rFonts w:ascii="Times New Roman" w:hAnsi="Times New Roman" w:cs="Times New Roman"/>
          <w:sz w:val="28"/>
          <w:szCs w:val="28"/>
        </w:rPr>
      </w:pPr>
    </w:p>
    <w:p w:rsidR="00B862EA" w:rsidRDefault="00DE6F7B">
      <w:pPr>
        <w:rPr>
          <w:rFonts w:ascii="Times New Roman" w:hAnsi="Times New Roman" w:cs="Times New Roman"/>
          <w:sz w:val="28"/>
          <w:szCs w:val="28"/>
        </w:rPr>
      </w:pPr>
      <w:r>
        <w:rPr>
          <w:rFonts w:ascii="Times New Roman" w:hAnsi="Times New Roman" w:cs="Times New Roman"/>
          <w:sz w:val="28"/>
          <w:szCs w:val="28"/>
        </w:rPr>
        <w:t xml:space="preserve">Die Macht der inneren Bilder kann </w:t>
      </w:r>
      <w:r w:rsidR="00E74D47">
        <w:rPr>
          <w:rFonts w:ascii="Times New Roman" w:hAnsi="Times New Roman" w:cs="Times New Roman"/>
          <w:sz w:val="28"/>
          <w:szCs w:val="28"/>
        </w:rPr>
        <w:t xml:space="preserve">und sollte </w:t>
      </w:r>
      <w:r>
        <w:rPr>
          <w:rFonts w:ascii="Times New Roman" w:hAnsi="Times New Roman" w:cs="Times New Roman"/>
          <w:sz w:val="28"/>
          <w:szCs w:val="28"/>
        </w:rPr>
        <w:t xml:space="preserve">man </w:t>
      </w:r>
      <w:r w:rsidR="00E74D47">
        <w:rPr>
          <w:rFonts w:ascii="Times New Roman" w:hAnsi="Times New Roman" w:cs="Times New Roman"/>
          <w:sz w:val="28"/>
          <w:szCs w:val="28"/>
        </w:rPr>
        <w:t xml:space="preserve">auch </w:t>
      </w:r>
      <w:r>
        <w:rPr>
          <w:rFonts w:ascii="Times New Roman" w:hAnsi="Times New Roman" w:cs="Times New Roman"/>
          <w:sz w:val="28"/>
          <w:szCs w:val="28"/>
        </w:rPr>
        <w:t>pädago</w:t>
      </w:r>
      <w:r w:rsidR="00C01937">
        <w:rPr>
          <w:rFonts w:ascii="Times New Roman" w:hAnsi="Times New Roman" w:cs="Times New Roman"/>
          <w:sz w:val="28"/>
          <w:szCs w:val="28"/>
        </w:rPr>
        <w:t>gisch nutzen. Im Folgenden wird</w:t>
      </w:r>
      <w:r w:rsidR="005B4F3C">
        <w:rPr>
          <w:rFonts w:ascii="Times New Roman" w:hAnsi="Times New Roman" w:cs="Times New Roman"/>
          <w:sz w:val="28"/>
          <w:szCs w:val="28"/>
        </w:rPr>
        <w:t xml:space="preserve"> </w:t>
      </w:r>
      <w:r w:rsidR="00C01937">
        <w:rPr>
          <w:rFonts w:ascii="Times New Roman" w:hAnsi="Times New Roman" w:cs="Times New Roman"/>
          <w:sz w:val="28"/>
          <w:szCs w:val="28"/>
        </w:rPr>
        <w:t>beschrie</w:t>
      </w:r>
      <w:r>
        <w:rPr>
          <w:rFonts w:ascii="Times New Roman" w:hAnsi="Times New Roman" w:cs="Times New Roman"/>
          <w:sz w:val="28"/>
          <w:szCs w:val="28"/>
        </w:rPr>
        <w:t xml:space="preserve">ben, wie ich wiederholte Male </w:t>
      </w:r>
      <w:r w:rsidR="00206A10">
        <w:rPr>
          <w:rFonts w:ascii="Times New Roman" w:hAnsi="Times New Roman" w:cs="Times New Roman"/>
          <w:sz w:val="28"/>
          <w:szCs w:val="28"/>
        </w:rPr>
        <w:t xml:space="preserve">auf Veranstaltungen und in Seminaren </w:t>
      </w:r>
      <w:r>
        <w:rPr>
          <w:rFonts w:ascii="Times New Roman" w:hAnsi="Times New Roman" w:cs="Times New Roman"/>
          <w:sz w:val="28"/>
          <w:szCs w:val="28"/>
        </w:rPr>
        <w:t xml:space="preserve">die Metaphern „Zirkus“, „Dorf“, „Mosaik“, „Salatschüssel“ und „Organismus“ genutzt habe, um erwachsene Teilnehmer in inklusives Denken einzuführen. </w:t>
      </w:r>
    </w:p>
    <w:p w:rsidR="00DE6F7B" w:rsidRDefault="00DE6F7B">
      <w:pPr>
        <w:rPr>
          <w:rFonts w:ascii="Times New Roman" w:hAnsi="Times New Roman" w:cs="Times New Roman"/>
          <w:sz w:val="28"/>
          <w:szCs w:val="28"/>
        </w:rPr>
      </w:pPr>
    </w:p>
    <w:p w:rsidR="00831738" w:rsidRDefault="00DE6F7B">
      <w:pPr>
        <w:rPr>
          <w:rFonts w:ascii="Times New Roman" w:hAnsi="Times New Roman" w:cs="Times New Roman"/>
          <w:sz w:val="28"/>
          <w:szCs w:val="28"/>
        </w:rPr>
      </w:pPr>
      <w:r>
        <w:rPr>
          <w:rFonts w:ascii="Times New Roman" w:hAnsi="Times New Roman" w:cs="Times New Roman"/>
          <w:sz w:val="28"/>
          <w:szCs w:val="28"/>
        </w:rPr>
        <w:t xml:space="preserve">Alle erwachsenen Menschen haben mehr oder minder </w:t>
      </w:r>
      <w:r w:rsidR="00E736E6">
        <w:rPr>
          <w:rFonts w:ascii="Times New Roman" w:hAnsi="Times New Roman" w:cs="Times New Roman"/>
          <w:sz w:val="28"/>
          <w:szCs w:val="28"/>
        </w:rPr>
        <w:t xml:space="preserve">elaborierte Vorstellungen über Inklusion. Was Inklusion ist und bedeutet, ist wohl für niemanden gänzlich neu, alle haben schon eine vorbewusste Meinung und eine </w:t>
      </w:r>
      <w:r w:rsidR="008718C7">
        <w:rPr>
          <w:rFonts w:ascii="Times New Roman" w:hAnsi="Times New Roman" w:cs="Times New Roman"/>
          <w:sz w:val="28"/>
          <w:szCs w:val="28"/>
        </w:rPr>
        <w:t xml:space="preserve">vorgefasste Grundeinstellung dazu. </w:t>
      </w:r>
      <w:r w:rsidR="00E736E6">
        <w:rPr>
          <w:rFonts w:ascii="Times New Roman" w:hAnsi="Times New Roman" w:cs="Times New Roman"/>
          <w:sz w:val="28"/>
          <w:szCs w:val="28"/>
        </w:rPr>
        <w:t>Gegenwärtig kommen diese subjektiven Inklusionskonzepte vor allem im Zusammenhang mit der Migrations- und Flüchtlingsprogrammatik zur Geltung. Diese inneren Inklusionsvorstellunge</w:t>
      </w:r>
      <w:r w:rsidR="00594461">
        <w:rPr>
          <w:rFonts w:ascii="Times New Roman" w:hAnsi="Times New Roman" w:cs="Times New Roman"/>
          <w:sz w:val="28"/>
          <w:szCs w:val="28"/>
        </w:rPr>
        <w:t>n gilt es, ins Bewusstsein zu he</w:t>
      </w:r>
      <w:r w:rsidR="00E736E6">
        <w:rPr>
          <w:rFonts w:ascii="Times New Roman" w:hAnsi="Times New Roman" w:cs="Times New Roman"/>
          <w:sz w:val="28"/>
          <w:szCs w:val="28"/>
        </w:rPr>
        <w:t xml:space="preserve">ben und zur Sprache zu bringen, damit sie bearbeitet werden können. </w:t>
      </w:r>
      <w:r w:rsidR="008718C7">
        <w:rPr>
          <w:rFonts w:ascii="Times New Roman" w:hAnsi="Times New Roman" w:cs="Times New Roman"/>
          <w:sz w:val="28"/>
          <w:szCs w:val="28"/>
        </w:rPr>
        <w:t>Es ist ein guter und bewährter pädagogischer Grundsatz, die Menschen dort abzuholen, wo sie stehen; das bedeutet: Inklusive Pädagogik muss Räume und Arrangements schaffen</w:t>
      </w:r>
      <w:r w:rsidR="00594461">
        <w:rPr>
          <w:rFonts w:ascii="Times New Roman" w:hAnsi="Times New Roman" w:cs="Times New Roman"/>
          <w:sz w:val="28"/>
          <w:szCs w:val="28"/>
        </w:rPr>
        <w:t>, wo die Menschen ihr Vorwissen und</w:t>
      </w:r>
      <w:r w:rsidR="008718C7">
        <w:rPr>
          <w:rFonts w:ascii="Times New Roman" w:hAnsi="Times New Roman" w:cs="Times New Roman"/>
          <w:sz w:val="28"/>
          <w:szCs w:val="28"/>
        </w:rPr>
        <w:t xml:space="preserve"> ihre Vorerfahrungen einbringen und artikulieren können</w:t>
      </w:r>
      <w:r w:rsidR="00482E2B">
        <w:rPr>
          <w:rFonts w:ascii="Times New Roman" w:hAnsi="Times New Roman" w:cs="Times New Roman"/>
          <w:sz w:val="28"/>
          <w:szCs w:val="28"/>
        </w:rPr>
        <w:t>. In kokonstruktiven Aushandlungen</w:t>
      </w:r>
      <w:r w:rsidR="008718C7">
        <w:rPr>
          <w:rFonts w:ascii="Times New Roman" w:hAnsi="Times New Roman" w:cs="Times New Roman"/>
          <w:sz w:val="28"/>
          <w:szCs w:val="28"/>
        </w:rPr>
        <w:t xml:space="preserve"> haben sich </w:t>
      </w:r>
      <w:r w:rsidR="00067920">
        <w:rPr>
          <w:rFonts w:ascii="Times New Roman" w:hAnsi="Times New Roman" w:cs="Times New Roman"/>
          <w:sz w:val="28"/>
          <w:szCs w:val="28"/>
        </w:rPr>
        <w:t xml:space="preserve">dann </w:t>
      </w:r>
      <w:r w:rsidR="008718C7">
        <w:rPr>
          <w:rFonts w:ascii="Times New Roman" w:hAnsi="Times New Roman" w:cs="Times New Roman"/>
          <w:sz w:val="28"/>
          <w:szCs w:val="28"/>
        </w:rPr>
        <w:t xml:space="preserve">die bisherigen Vorstellungen zu bewähren; sie können im Austausch mit anderen und in der Konfrontation </w:t>
      </w:r>
      <w:r w:rsidR="008718C7">
        <w:rPr>
          <w:rFonts w:ascii="Times New Roman" w:hAnsi="Times New Roman" w:cs="Times New Roman"/>
          <w:sz w:val="28"/>
          <w:szCs w:val="28"/>
        </w:rPr>
        <w:lastRenderedPageBreak/>
        <w:t xml:space="preserve">mit neuen </w:t>
      </w:r>
      <w:r w:rsidR="00831738">
        <w:rPr>
          <w:rFonts w:ascii="Times New Roman" w:hAnsi="Times New Roman" w:cs="Times New Roman"/>
          <w:sz w:val="28"/>
          <w:szCs w:val="28"/>
        </w:rPr>
        <w:t xml:space="preserve">Inklusionsbildern bestätigt oder ergänzt werden, unter Umständen aber auch sich zu </w:t>
      </w:r>
      <w:r w:rsidR="00C01937">
        <w:rPr>
          <w:rFonts w:ascii="Times New Roman" w:hAnsi="Times New Roman" w:cs="Times New Roman"/>
          <w:sz w:val="28"/>
          <w:szCs w:val="28"/>
        </w:rPr>
        <w:t xml:space="preserve">Modifikationen und </w:t>
      </w:r>
      <w:r w:rsidR="00831738">
        <w:rPr>
          <w:rFonts w:ascii="Times New Roman" w:hAnsi="Times New Roman" w:cs="Times New Roman"/>
          <w:sz w:val="28"/>
          <w:szCs w:val="28"/>
        </w:rPr>
        <w:t>Korrekturen genötigt sehen.</w:t>
      </w:r>
    </w:p>
    <w:p w:rsidR="00831738" w:rsidRDefault="00831738">
      <w:pPr>
        <w:rPr>
          <w:rFonts w:ascii="Times New Roman" w:hAnsi="Times New Roman" w:cs="Times New Roman"/>
          <w:sz w:val="28"/>
          <w:szCs w:val="28"/>
        </w:rPr>
      </w:pPr>
    </w:p>
    <w:p w:rsidR="005C1299" w:rsidRDefault="00831738">
      <w:pPr>
        <w:rPr>
          <w:rFonts w:ascii="Times New Roman" w:hAnsi="Times New Roman" w:cs="Times New Roman"/>
          <w:sz w:val="28"/>
          <w:szCs w:val="28"/>
        </w:rPr>
      </w:pPr>
      <w:r>
        <w:rPr>
          <w:rFonts w:ascii="Times New Roman" w:hAnsi="Times New Roman" w:cs="Times New Roman"/>
          <w:sz w:val="28"/>
          <w:szCs w:val="28"/>
        </w:rPr>
        <w:t xml:space="preserve">Die Gruppengröße sollte nach </w:t>
      </w:r>
      <w:r w:rsidR="00067920">
        <w:rPr>
          <w:rFonts w:ascii="Times New Roman" w:hAnsi="Times New Roman" w:cs="Times New Roman"/>
          <w:sz w:val="28"/>
          <w:szCs w:val="28"/>
        </w:rPr>
        <w:t>meinen Erfahrungen mindestens 16</w:t>
      </w:r>
      <w:r>
        <w:rPr>
          <w:rFonts w:ascii="Times New Roman" w:hAnsi="Times New Roman" w:cs="Times New Roman"/>
          <w:sz w:val="28"/>
          <w:szCs w:val="28"/>
        </w:rPr>
        <w:t xml:space="preserve"> und höchstens 40 Teilnehmer betragen. Für die gemeinsame Arbeit ist ein großer bestuhlter Raum erforderlich. Für die Gruppenarbeitsphase</w:t>
      </w:r>
      <w:r w:rsidR="000462F8">
        <w:rPr>
          <w:rFonts w:ascii="Times New Roman" w:hAnsi="Times New Roman" w:cs="Times New Roman"/>
          <w:sz w:val="28"/>
          <w:szCs w:val="28"/>
        </w:rPr>
        <w:t xml:space="preserve"> müssen</w:t>
      </w:r>
      <w:r w:rsidR="005C1299">
        <w:rPr>
          <w:rFonts w:ascii="Times New Roman" w:hAnsi="Times New Roman" w:cs="Times New Roman"/>
          <w:sz w:val="28"/>
          <w:szCs w:val="28"/>
        </w:rPr>
        <w:t xml:space="preserve"> in diesem Großraum mehrere Gruppen- und Arbeitsecken eingerichtet werden, bei größeren Teilnehmerzahlen sollten mehrere Räume oder Gesprächsecken zur Verfügung sind. Schließlich brauchen alle Gruppen jeweils ein Flipchart-Blatt nebst kräftigen, bunten F</w:t>
      </w:r>
      <w:r w:rsidR="000462F8">
        <w:rPr>
          <w:rFonts w:ascii="Times New Roman" w:hAnsi="Times New Roman" w:cs="Times New Roman"/>
          <w:sz w:val="28"/>
          <w:szCs w:val="28"/>
        </w:rPr>
        <w:t xml:space="preserve">ilzstiften für die Protokollierung </w:t>
      </w:r>
      <w:r w:rsidR="005C1299">
        <w:rPr>
          <w:rFonts w:ascii="Times New Roman" w:hAnsi="Times New Roman" w:cs="Times New Roman"/>
          <w:sz w:val="28"/>
          <w:szCs w:val="28"/>
        </w:rPr>
        <w:t>der Arbeitsergebnisse.</w:t>
      </w:r>
    </w:p>
    <w:p w:rsidR="005F5C0D" w:rsidRDefault="005F5C0D">
      <w:pPr>
        <w:rPr>
          <w:rFonts w:ascii="Times New Roman" w:hAnsi="Times New Roman" w:cs="Times New Roman"/>
          <w:sz w:val="28"/>
          <w:szCs w:val="28"/>
        </w:rPr>
      </w:pPr>
    </w:p>
    <w:p w:rsidR="005F5C0D" w:rsidRPr="005F5C0D" w:rsidRDefault="00711FDF">
      <w:pPr>
        <w:rPr>
          <w:rFonts w:ascii="Times New Roman" w:hAnsi="Times New Roman" w:cs="Times New Roman"/>
          <w:i/>
          <w:sz w:val="28"/>
          <w:szCs w:val="28"/>
        </w:rPr>
      </w:pPr>
      <w:r>
        <w:rPr>
          <w:rFonts w:ascii="Times New Roman" w:hAnsi="Times New Roman" w:cs="Times New Roman"/>
          <w:i/>
          <w:sz w:val="28"/>
          <w:szCs w:val="28"/>
        </w:rPr>
        <w:t>Erste P</w:t>
      </w:r>
      <w:r w:rsidR="005F5C0D" w:rsidRPr="005F5C0D">
        <w:rPr>
          <w:rFonts w:ascii="Times New Roman" w:hAnsi="Times New Roman" w:cs="Times New Roman"/>
          <w:i/>
          <w:sz w:val="28"/>
          <w:szCs w:val="28"/>
        </w:rPr>
        <w:t>hase</w:t>
      </w:r>
    </w:p>
    <w:p w:rsidR="00206A10" w:rsidRDefault="005F5C0D">
      <w:pPr>
        <w:rPr>
          <w:rFonts w:ascii="Times New Roman" w:hAnsi="Times New Roman" w:cs="Times New Roman"/>
          <w:sz w:val="28"/>
          <w:szCs w:val="28"/>
        </w:rPr>
      </w:pPr>
      <w:r>
        <w:rPr>
          <w:rFonts w:ascii="Times New Roman" w:hAnsi="Times New Roman" w:cs="Times New Roman"/>
          <w:sz w:val="28"/>
          <w:szCs w:val="28"/>
        </w:rPr>
        <w:t xml:space="preserve">Nach der Zusammenkunft im Plenum kann die Arbeit ohne Umschweife beginnen. </w:t>
      </w:r>
      <w:r w:rsidR="00DD42FC">
        <w:rPr>
          <w:rFonts w:ascii="Times New Roman" w:hAnsi="Times New Roman" w:cs="Times New Roman"/>
          <w:sz w:val="28"/>
          <w:szCs w:val="28"/>
        </w:rPr>
        <w:t xml:space="preserve">Für alle sichtbar sind </w:t>
      </w:r>
      <w:r w:rsidR="009B5805">
        <w:rPr>
          <w:rFonts w:ascii="Times New Roman" w:hAnsi="Times New Roman" w:cs="Times New Roman"/>
          <w:sz w:val="28"/>
          <w:szCs w:val="28"/>
        </w:rPr>
        <w:t>exemplarisch</w:t>
      </w:r>
      <w:r w:rsidR="00DD42FC">
        <w:rPr>
          <w:rFonts w:ascii="Times New Roman" w:hAnsi="Times New Roman" w:cs="Times New Roman"/>
          <w:sz w:val="28"/>
          <w:szCs w:val="28"/>
        </w:rPr>
        <w:t xml:space="preserve"> F</w:t>
      </w:r>
      <w:r w:rsidR="009B5805">
        <w:rPr>
          <w:rFonts w:ascii="Times New Roman" w:hAnsi="Times New Roman" w:cs="Times New Roman"/>
          <w:sz w:val="28"/>
          <w:szCs w:val="28"/>
        </w:rPr>
        <w:t>l</w:t>
      </w:r>
      <w:r w:rsidR="00DD42FC">
        <w:rPr>
          <w:rFonts w:ascii="Times New Roman" w:hAnsi="Times New Roman" w:cs="Times New Roman"/>
          <w:sz w:val="28"/>
          <w:szCs w:val="28"/>
        </w:rPr>
        <w:t>ipchart-Blätter mit den fünf Metapher-Namen angebracht.</w:t>
      </w:r>
      <w:r w:rsidR="00206A10">
        <w:rPr>
          <w:rFonts w:ascii="Times New Roman" w:hAnsi="Times New Roman" w:cs="Times New Roman"/>
          <w:sz w:val="28"/>
          <w:szCs w:val="28"/>
        </w:rPr>
        <w:t xml:space="preserve"> Dann werden das Thema der Übungseinheit und die Aufgabenstellung für die Gruppenarbeit bekannt gegeben:</w:t>
      </w:r>
    </w:p>
    <w:p w:rsidR="00206A10" w:rsidRDefault="00206A10">
      <w:pPr>
        <w:rPr>
          <w:rFonts w:ascii="Times New Roman" w:hAnsi="Times New Roman" w:cs="Times New Roman"/>
          <w:sz w:val="28"/>
          <w:szCs w:val="28"/>
        </w:rPr>
      </w:pPr>
    </w:p>
    <w:p w:rsidR="005F5C0D" w:rsidRDefault="00DD42FC" w:rsidP="00206A10">
      <w:pPr>
        <w:ind w:left="708"/>
        <w:rPr>
          <w:rFonts w:ascii="Times New Roman" w:hAnsi="Times New Roman" w:cs="Times New Roman"/>
          <w:sz w:val="28"/>
          <w:szCs w:val="28"/>
        </w:rPr>
      </w:pPr>
      <w:r>
        <w:rPr>
          <w:rFonts w:ascii="Times New Roman" w:hAnsi="Times New Roman" w:cs="Times New Roman"/>
          <w:sz w:val="28"/>
          <w:szCs w:val="28"/>
        </w:rPr>
        <w:t xml:space="preserve"> „Die </w:t>
      </w:r>
      <w:proofErr w:type="spellStart"/>
      <w:r>
        <w:rPr>
          <w:rFonts w:ascii="Times New Roman" w:hAnsi="Times New Roman" w:cs="Times New Roman"/>
          <w:sz w:val="28"/>
          <w:szCs w:val="28"/>
        </w:rPr>
        <w:t>Wörter</w:t>
      </w:r>
      <w:r w:rsidR="00EC53AC">
        <w:rPr>
          <w:rFonts w:ascii="Times New Roman" w:hAnsi="Times New Roman" w:cs="Times New Roman"/>
          <w:sz w:val="28"/>
          <w:szCs w:val="28"/>
        </w:rPr>
        <w:t>,</w:t>
      </w:r>
      <w:r>
        <w:rPr>
          <w:rFonts w:ascii="Times New Roman" w:hAnsi="Times New Roman" w:cs="Times New Roman"/>
          <w:sz w:val="28"/>
          <w:szCs w:val="28"/>
        </w:rPr>
        <w:t>Zirkus’,</w:t>
      </w:r>
      <w:r w:rsidR="00EC53AC">
        <w:rPr>
          <w:rFonts w:ascii="Times New Roman" w:hAnsi="Times New Roman" w:cs="Times New Roman"/>
          <w:sz w:val="28"/>
          <w:szCs w:val="28"/>
        </w:rPr>
        <w:t>,</w:t>
      </w:r>
      <w:r>
        <w:rPr>
          <w:rFonts w:ascii="Times New Roman" w:hAnsi="Times New Roman" w:cs="Times New Roman"/>
          <w:sz w:val="28"/>
          <w:szCs w:val="28"/>
        </w:rPr>
        <w:t>Dorf’,</w:t>
      </w:r>
      <w:r w:rsidR="00EC53AC">
        <w:rPr>
          <w:rFonts w:ascii="Times New Roman" w:hAnsi="Times New Roman" w:cs="Times New Roman"/>
          <w:sz w:val="28"/>
          <w:szCs w:val="28"/>
        </w:rPr>
        <w:t>,</w:t>
      </w:r>
      <w:r>
        <w:rPr>
          <w:rFonts w:ascii="Times New Roman" w:hAnsi="Times New Roman" w:cs="Times New Roman"/>
          <w:sz w:val="28"/>
          <w:szCs w:val="28"/>
        </w:rPr>
        <w:t>Mosaik’,</w:t>
      </w:r>
      <w:r w:rsidR="00EC53AC">
        <w:rPr>
          <w:rFonts w:ascii="Times New Roman" w:hAnsi="Times New Roman" w:cs="Times New Roman"/>
          <w:sz w:val="28"/>
          <w:szCs w:val="28"/>
        </w:rPr>
        <w:t>,</w:t>
      </w:r>
      <w:r>
        <w:rPr>
          <w:rFonts w:ascii="Times New Roman" w:hAnsi="Times New Roman" w:cs="Times New Roman"/>
          <w:sz w:val="28"/>
          <w:szCs w:val="28"/>
        </w:rPr>
        <w:t>Salatschüssel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und</w:t>
      </w:r>
      <w:r w:rsidR="00EC53AC">
        <w:rPr>
          <w:rFonts w:ascii="Times New Roman" w:hAnsi="Times New Roman" w:cs="Times New Roman"/>
          <w:sz w:val="28"/>
          <w:szCs w:val="28"/>
        </w:rPr>
        <w:t>,</w:t>
      </w:r>
      <w:r>
        <w:rPr>
          <w:rFonts w:ascii="Times New Roman" w:hAnsi="Times New Roman" w:cs="Times New Roman"/>
          <w:sz w:val="28"/>
          <w:szCs w:val="28"/>
        </w:rPr>
        <w:t>Organismus</w:t>
      </w:r>
      <w:proofErr w:type="spellEnd"/>
      <w:r>
        <w:rPr>
          <w:rFonts w:ascii="Times New Roman" w:hAnsi="Times New Roman" w:cs="Times New Roman"/>
          <w:sz w:val="28"/>
          <w:szCs w:val="28"/>
        </w:rPr>
        <w:t>’ sind Metaphern für ‚Inklusion‘.</w:t>
      </w:r>
      <w:r w:rsidR="00DF78D1">
        <w:rPr>
          <w:rFonts w:ascii="Times New Roman" w:hAnsi="Times New Roman" w:cs="Times New Roman"/>
          <w:sz w:val="28"/>
          <w:szCs w:val="28"/>
        </w:rPr>
        <w:t xml:space="preserve"> Eine Metapher ist ein anschauliches</w:t>
      </w:r>
      <w:r w:rsidR="00857070">
        <w:rPr>
          <w:rFonts w:ascii="Times New Roman" w:hAnsi="Times New Roman" w:cs="Times New Roman"/>
          <w:sz w:val="28"/>
          <w:szCs w:val="28"/>
        </w:rPr>
        <w:t>, bildhaftes</w:t>
      </w:r>
      <w:r w:rsidR="00DF78D1">
        <w:rPr>
          <w:rFonts w:ascii="Times New Roman" w:hAnsi="Times New Roman" w:cs="Times New Roman"/>
          <w:sz w:val="28"/>
          <w:szCs w:val="28"/>
        </w:rPr>
        <w:t xml:space="preserve"> Wort, das eine Eigenschaf</w:t>
      </w:r>
      <w:r w:rsidR="00067920">
        <w:rPr>
          <w:rFonts w:ascii="Times New Roman" w:hAnsi="Times New Roman" w:cs="Times New Roman"/>
          <w:sz w:val="28"/>
          <w:szCs w:val="28"/>
        </w:rPr>
        <w:t xml:space="preserve">t, einen Sachverhalt </w:t>
      </w:r>
      <w:r w:rsidR="00DF78D1">
        <w:rPr>
          <w:rFonts w:ascii="Times New Roman" w:hAnsi="Times New Roman" w:cs="Times New Roman"/>
          <w:sz w:val="28"/>
          <w:szCs w:val="28"/>
        </w:rPr>
        <w:t xml:space="preserve">von einem bekannten Objekt auf ein neues Objekt überträgt. Das bekannte und das neue Objekt haben nun diese </w:t>
      </w:r>
      <w:r w:rsidR="00067920">
        <w:rPr>
          <w:rFonts w:ascii="Times New Roman" w:hAnsi="Times New Roman" w:cs="Times New Roman"/>
          <w:sz w:val="28"/>
          <w:szCs w:val="28"/>
        </w:rPr>
        <w:t xml:space="preserve">und nur diese </w:t>
      </w:r>
      <w:r w:rsidR="00DF78D1">
        <w:rPr>
          <w:rFonts w:ascii="Times New Roman" w:hAnsi="Times New Roman" w:cs="Times New Roman"/>
          <w:sz w:val="28"/>
          <w:szCs w:val="28"/>
        </w:rPr>
        <w:t xml:space="preserve">eine Eigenschaft gemeinsam. Die Aufgabe für die Gruppenarbeit lautet: Was haben die Metaphern </w:t>
      </w:r>
      <w:r w:rsidR="00EC53AC">
        <w:rPr>
          <w:rFonts w:ascii="Times New Roman" w:hAnsi="Times New Roman" w:cs="Times New Roman"/>
          <w:sz w:val="28"/>
          <w:szCs w:val="28"/>
        </w:rPr>
        <w:t>,</w:t>
      </w:r>
      <w:proofErr w:type="spellStart"/>
      <w:r w:rsidR="00DF78D1">
        <w:rPr>
          <w:rFonts w:ascii="Times New Roman" w:hAnsi="Times New Roman" w:cs="Times New Roman"/>
          <w:sz w:val="28"/>
          <w:szCs w:val="28"/>
        </w:rPr>
        <w:t>Zirkus’,</w:t>
      </w:r>
      <w:r w:rsidR="00EC53AC">
        <w:rPr>
          <w:rFonts w:ascii="Times New Roman" w:hAnsi="Times New Roman" w:cs="Times New Roman"/>
          <w:sz w:val="28"/>
          <w:szCs w:val="28"/>
        </w:rPr>
        <w:t>,</w:t>
      </w:r>
      <w:r w:rsidR="00DF78D1">
        <w:rPr>
          <w:rFonts w:ascii="Times New Roman" w:hAnsi="Times New Roman" w:cs="Times New Roman"/>
          <w:sz w:val="28"/>
          <w:szCs w:val="28"/>
        </w:rPr>
        <w:t>Dorf’,</w:t>
      </w:r>
      <w:r w:rsidR="00EC53AC">
        <w:rPr>
          <w:rFonts w:ascii="Times New Roman" w:hAnsi="Times New Roman" w:cs="Times New Roman"/>
          <w:sz w:val="28"/>
          <w:szCs w:val="28"/>
        </w:rPr>
        <w:t>,</w:t>
      </w:r>
      <w:r w:rsidR="00DF78D1">
        <w:rPr>
          <w:rFonts w:ascii="Times New Roman" w:hAnsi="Times New Roman" w:cs="Times New Roman"/>
          <w:sz w:val="28"/>
          <w:szCs w:val="28"/>
        </w:rPr>
        <w:t>Mosaik’,</w:t>
      </w:r>
      <w:r w:rsidR="00EC53AC">
        <w:rPr>
          <w:rFonts w:ascii="Times New Roman" w:hAnsi="Times New Roman" w:cs="Times New Roman"/>
          <w:sz w:val="28"/>
          <w:szCs w:val="28"/>
        </w:rPr>
        <w:t>,</w:t>
      </w:r>
      <w:r w:rsidR="00DF78D1">
        <w:rPr>
          <w:rFonts w:ascii="Times New Roman" w:hAnsi="Times New Roman" w:cs="Times New Roman"/>
          <w:sz w:val="28"/>
          <w:szCs w:val="28"/>
        </w:rPr>
        <w:t>Salatschüssel</w:t>
      </w:r>
      <w:proofErr w:type="spellEnd"/>
      <w:r w:rsidR="00DF78D1">
        <w:rPr>
          <w:rFonts w:ascii="Times New Roman" w:hAnsi="Times New Roman" w:cs="Times New Roman"/>
          <w:sz w:val="28"/>
          <w:szCs w:val="28"/>
        </w:rPr>
        <w:t xml:space="preserve">’ </w:t>
      </w:r>
      <w:proofErr w:type="spellStart"/>
      <w:r w:rsidR="00DF78D1">
        <w:rPr>
          <w:rFonts w:ascii="Times New Roman" w:hAnsi="Times New Roman" w:cs="Times New Roman"/>
          <w:sz w:val="28"/>
          <w:szCs w:val="28"/>
        </w:rPr>
        <w:t>bzw.</w:t>
      </w:r>
      <w:r w:rsidR="00EC53AC">
        <w:rPr>
          <w:rFonts w:ascii="Times New Roman" w:hAnsi="Times New Roman" w:cs="Times New Roman"/>
          <w:sz w:val="28"/>
          <w:szCs w:val="28"/>
        </w:rPr>
        <w:t>,</w:t>
      </w:r>
      <w:r w:rsidR="00DF78D1">
        <w:rPr>
          <w:rFonts w:ascii="Times New Roman" w:hAnsi="Times New Roman" w:cs="Times New Roman"/>
          <w:sz w:val="28"/>
          <w:szCs w:val="28"/>
        </w:rPr>
        <w:t>Organismus</w:t>
      </w:r>
      <w:proofErr w:type="spellEnd"/>
      <w:r w:rsidR="00DF78D1">
        <w:rPr>
          <w:rFonts w:ascii="Times New Roman" w:hAnsi="Times New Roman" w:cs="Times New Roman"/>
          <w:sz w:val="28"/>
          <w:szCs w:val="28"/>
        </w:rPr>
        <w:t>’ mit ‚Inklusion‘ gemeinsam?“</w:t>
      </w:r>
    </w:p>
    <w:p w:rsidR="00ED0271" w:rsidRDefault="00ED0271">
      <w:pPr>
        <w:rPr>
          <w:rFonts w:ascii="Times New Roman" w:hAnsi="Times New Roman" w:cs="Times New Roman"/>
          <w:sz w:val="28"/>
          <w:szCs w:val="28"/>
        </w:rPr>
      </w:pPr>
    </w:p>
    <w:p w:rsidR="00ED0271" w:rsidRDefault="00ED0271">
      <w:pPr>
        <w:rPr>
          <w:rFonts w:ascii="Times New Roman" w:hAnsi="Times New Roman" w:cs="Times New Roman"/>
          <w:sz w:val="28"/>
          <w:szCs w:val="28"/>
        </w:rPr>
      </w:pPr>
      <w:r>
        <w:rPr>
          <w:rFonts w:ascii="Times New Roman" w:hAnsi="Times New Roman" w:cs="Times New Roman"/>
          <w:sz w:val="28"/>
          <w:szCs w:val="28"/>
        </w:rPr>
        <w:t xml:space="preserve">Es werden nun nach dem Zufallsprinzip Arbeitsgruppen mit jeweils drei bis fünf Teilnehmern gebildet. Die Arbeitsgruppen </w:t>
      </w:r>
      <w:r w:rsidR="0012667A">
        <w:rPr>
          <w:rFonts w:ascii="Times New Roman" w:hAnsi="Times New Roman" w:cs="Times New Roman"/>
          <w:sz w:val="28"/>
          <w:szCs w:val="28"/>
        </w:rPr>
        <w:t xml:space="preserve">erhalten ebenfalls per Los ihre </w:t>
      </w:r>
      <w:r>
        <w:rPr>
          <w:rFonts w:ascii="Times New Roman" w:hAnsi="Times New Roman" w:cs="Times New Roman"/>
          <w:sz w:val="28"/>
          <w:szCs w:val="28"/>
        </w:rPr>
        <w:t>Meta</w:t>
      </w:r>
      <w:r w:rsidR="0012667A">
        <w:rPr>
          <w:rFonts w:ascii="Times New Roman" w:hAnsi="Times New Roman" w:cs="Times New Roman"/>
          <w:sz w:val="28"/>
          <w:szCs w:val="28"/>
        </w:rPr>
        <w:t xml:space="preserve">pher und </w:t>
      </w:r>
      <w:r>
        <w:rPr>
          <w:rFonts w:ascii="Times New Roman" w:hAnsi="Times New Roman" w:cs="Times New Roman"/>
          <w:sz w:val="28"/>
          <w:szCs w:val="28"/>
        </w:rPr>
        <w:t>werden</w:t>
      </w:r>
      <w:r w:rsidR="00067920">
        <w:rPr>
          <w:rFonts w:ascii="Times New Roman" w:hAnsi="Times New Roman" w:cs="Times New Roman"/>
          <w:sz w:val="28"/>
          <w:szCs w:val="28"/>
        </w:rPr>
        <w:t>, mit einem Flipchart-Blatt und</w:t>
      </w:r>
      <w:r>
        <w:rPr>
          <w:rFonts w:ascii="Times New Roman" w:hAnsi="Times New Roman" w:cs="Times New Roman"/>
          <w:sz w:val="28"/>
          <w:szCs w:val="28"/>
        </w:rPr>
        <w:t xml:space="preserve"> Filzstiften</w:t>
      </w:r>
      <w:r w:rsidR="0012667A">
        <w:rPr>
          <w:rFonts w:ascii="Times New Roman" w:hAnsi="Times New Roman" w:cs="Times New Roman"/>
          <w:sz w:val="28"/>
          <w:szCs w:val="28"/>
        </w:rPr>
        <w:t xml:space="preserve"> ausgestattet, einer Gesprächsecke zugewiesen. </w:t>
      </w:r>
    </w:p>
    <w:p w:rsidR="0012667A" w:rsidRDefault="0012667A">
      <w:pPr>
        <w:rPr>
          <w:rFonts w:ascii="Times New Roman" w:hAnsi="Times New Roman" w:cs="Times New Roman"/>
          <w:sz w:val="28"/>
          <w:szCs w:val="28"/>
        </w:rPr>
      </w:pPr>
    </w:p>
    <w:p w:rsidR="0012667A" w:rsidRPr="0012667A" w:rsidRDefault="00711FDF">
      <w:pPr>
        <w:rPr>
          <w:rFonts w:ascii="Times New Roman" w:hAnsi="Times New Roman" w:cs="Times New Roman"/>
          <w:i/>
          <w:sz w:val="28"/>
          <w:szCs w:val="28"/>
        </w:rPr>
      </w:pPr>
      <w:r>
        <w:rPr>
          <w:rFonts w:ascii="Times New Roman" w:hAnsi="Times New Roman" w:cs="Times New Roman"/>
          <w:i/>
          <w:sz w:val="28"/>
          <w:szCs w:val="28"/>
        </w:rPr>
        <w:t>Zweite P</w:t>
      </w:r>
      <w:r w:rsidR="0012667A" w:rsidRPr="0012667A">
        <w:rPr>
          <w:rFonts w:ascii="Times New Roman" w:hAnsi="Times New Roman" w:cs="Times New Roman"/>
          <w:i/>
          <w:sz w:val="28"/>
          <w:szCs w:val="28"/>
        </w:rPr>
        <w:t>hase</w:t>
      </w:r>
    </w:p>
    <w:p w:rsidR="00E52DF6" w:rsidRDefault="0012667A">
      <w:pPr>
        <w:rPr>
          <w:rFonts w:ascii="Times New Roman" w:hAnsi="Times New Roman" w:cs="Times New Roman"/>
          <w:sz w:val="28"/>
          <w:szCs w:val="28"/>
        </w:rPr>
      </w:pPr>
      <w:r>
        <w:rPr>
          <w:rFonts w:ascii="Times New Roman" w:hAnsi="Times New Roman" w:cs="Times New Roman"/>
          <w:sz w:val="28"/>
          <w:szCs w:val="28"/>
        </w:rPr>
        <w:t xml:space="preserve">Die Gruppen notieren in Form von Spiegelstrichen, welche Gemeinsamkeiten zwischen Inklusion und ihrer Metapher bestehen. </w:t>
      </w:r>
      <w:r w:rsidR="00206A10">
        <w:rPr>
          <w:rFonts w:ascii="Times New Roman" w:hAnsi="Times New Roman" w:cs="Times New Roman"/>
          <w:sz w:val="28"/>
          <w:szCs w:val="28"/>
        </w:rPr>
        <w:t xml:space="preserve">Die Vorgehensweise ist zweistufig: Zuerst </w:t>
      </w:r>
      <w:r w:rsidR="00597383">
        <w:rPr>
          <w:rFonts w:ascii="Times New Roman" w:hAnsi="Times New Roman" w:cs="Times New Roman"/>
          <w:sz w:val="28"/>
          <w:szCs w:val="28"/>
        </w:rPr>
        <w:t xml:space="preserve">arbeitet jeder Teilnehmer an einer eigenen Auflistung, dann wird zusammengetragen und eine gemeinsame Liste erarbeitet. </w:t>
      </w:r>
    </w:p>
    <w:p w:rsidR="0012667A" w:rsidRDefault="0012667A">
      <w:pPr>
        <w:rPr>
          <w:rFonts w:ascii="Times New Roman" w:hAnsi="Times New Roman" w:cs="Times New Roman"/>
          <w:sz w:val="28"/>
          <w:szCs w:val="28"/>
        </w:rPr>
      </w:pPr>
      <w:r>
        <w:rPr>
          <w:rFonts w:ascii="Times New Roman" w:hAnsi="Times New Roman" w:cs="Times New Roman"/>
          <w:sz w:val="28"/>
          <w:szCs w:val="28"/>
        </w:rPr>
        <w:t>Diese Arbeitsphase dauert maximal 30 Minuten.</w:t>
      </w:r>
    </w:p>
    <w:p w:rsidR="0012667A" w:rsidRDefault="0012667A">
      <w:pPr>
        <w:rPr>
          <w:rFonts w:ascii="Times New Roman" w:hAnsi="Times New Roman" w:cs="Times New Roman"/>
          <w:sz w:val="28"/>
          <w:szCs w:val="28"/>
        </w:rPr>
      </w:pPr>
    </w:p>
    <w:p w:rsidR="0012667A" w:rsidRPr="0012667A" w:rsidRDefault="0012667A">
      <w:pPr>
        <w:rPr>
          <w:rFonts w:ascii="Times New Roman" w:hAnsi="Times New Roman" w:cs="Times New Roman"/>
          <w:i/>
          <w:sz w:val="28"/>
          <w:szCs w:val="28"/>
        </w:rPr>
      </w:pPr>
      <w:r w:rsidRPr="0012667A">
        <w:rPr>
          <w:rFonts w:ascii="Times New Roman" w:hAnsi="Times New Roman" w:cs="Times New Roman"/>
          <w:i/>
          <w:sz w:val="28"/>
          <w:szCs w:val="28"/>
        </w:rPr>
        <w:t>Dritte Phase</w:t>
      </w:r>
    </w:p>
    <w:p w:rsidR="00067920" w:rsidRDefault="0012667A">
      <w:pPr>
        <w:rPr>
          <w:rFonts w:ascii="Times New Roman" w:hAnsi="Times New Roman" w:cs="Times New Roman"/>
          <w:sz w:val="28"/>
          <w:szCs w:val="28"/>
        </w:rPr>
      </w:pPr>
      <w:r>
        <w:rPr>
          <w:rFonts w:ascii="Times New Roman" w:hAnsi="Times New Roman" w:cs="Times New Roman"/>
          <w:sz w:val="28"/>
          <w:szCs w:val="28"/>
        </w:rPr>
        <w:t xml:space="preserve">Die Arbeit im Plenum beginnt mit einem Galerie-Gang. Alle Teilnehmer </w:t>
      </w:r>
      <w:r w:rsidR="00067920">
        <w:rPr>
          <w:rFonts w:ascii="Times New Roman" w:hAnsi="Times New Roman" w:cs="Times New Roman"/>
          <w:sz w:val="28"/>
          <w:szCs w:val="28"/>
        </w:rPr>
        <w:t>wandeln von Poster zu Poster und nehmen alle</w:t>
      </w:r>
      <w:r>
        <w:rPr>
          <w:rFonts w:ascii="Times New Roman" w:hAnsi="Times New Roman" w:cs="Times New Roman"/>
          <w:sz w:val="28"/>
          <w:szCs w:val="28"/>
        </w:rPr>
        <w:t xml:space="preserve"> </w:t>
      </w:r>
      <w:r w:rsidR="00C01937">
        <w:rPr>
          <w:rFonts w:ascii="Times New Roman" w:hAnsi="Times New Roman" w:cs="Times New Roman"/>
          <w:sz w:val="28"/>
          <w:szCs w:val="28"/>
        </w:rPr>
        <w:t xml:space="preserve">Arbeitsprotokolle </w:t>
      </w:r>
      <w:r>
        <w:rPr>
          <w:rFonts w:ascii="Times New Roman" w:hAnsi="Times New Roman" w:cs="Times New Roman"/>
          <w:sz w:val="28"/>
          <w:szCs w:val="28"/>
        </w:rPr>
        <w:t xml:space="preserve">zur Kenntnis. Bei den Postern stehen die jeweiligen Autoren für etwaige Nachfragen zur Verfügung. </w:t>
      </w:r>
    </w:p>
    <w:p w:rsidR="00067920" w:rsidRDefault="00067920">
      <w:pPr>
        <w:rPr>
          <w:rFonts w:ascii="Times New Roman" w:hAnsi="Times New Roman" w:cs="Times New Roman"/>
          <w:sz w:val="28"/>
          <w:szCs w:val="28"/>
        </w:rPr>
      </w:pPr>
    </w:p>
    <w:p w:rsidR="005D1923" w:rsidRDefault="005D1923">
      <w:pPr>
        <w:rPr>
          <w:rFonts w:ascii="Times New Roman" w:hAnsi="Times New Roman" w:cs="Times New Roman"/>
          <w:i/>
          <w:sz w:val="28"/>
          <w:szCs w:val="28"/>
        </w:rPr>
      </w:pPr>
    </w:p>
    <w:p w:rsidR="005D1923" w:rsidRDefault="005D1923">
      <w:pPr>
        <w:rPr>
          <w:rFonts w:ascii="Times New Roman" w:hAnsi="Times New Roman" w:cs="Times New Roman"/>
          <w:i/>
          <w:sz w:val="28"/>
          <w:szCs w:val="28"/>
        </w:rPr>
      </w:pPr>
    </w:p>
    <w:p w:rsidR="00067920" w:rsidRPr="00067920" w:rsidRDefault="00067920">
      <w:pPr>
        <w:rPr>
          <w:rFonts w:ascii="Times New Roman" w:hAnsi="Times New Roman" w:cs="Times New Roman"/>
          <w:i/>
          <w:sz w:val="28"/>
          <w:szCs w:val="28"/>
        </w:rPr>
      </w:pPr>
      <w:r>
        <w:rPr>
          <w:rFonts w:ascii="Times New Roman" w:hAnsi="Times New Roman" w:cs="Times New Roman"/>
          <w:i/>
          <w:sz w:val="28"/>
          <w:szCs w:val="28"/>
        </w:rPr>
        <w:t>Vierte</w:t>
      </w:r>
      <w:r w:rsidRPr="00067920">
        <w:rPr>
          <w:rFonts w:ascii="Times New Roman" w:hAnsi="Times New Roman" w:cs="Times New Roman"/>
          <w:i/>
          <w:sz w:val="28"/>
          <w:szCs w:val="28"/>
        </w:rPr>
        <w:t xml:space="preserve"> Phase</w:t>
      </w:r>
    </w:p>
    <w:p w:rsidR="0012667A" w:rsidRDefault="0012667A">
      <w:pPr>
        <w:rPr>
          <w:rFonts w:ascii="Times New Roman" w:hAnsi="Times New Roman" w:cs="Times New Roman"/>
          <w:sz w:val="28"/>
          <w:szCs w:val="28"/>
        </w:rPr>
      </w:pPr>
      <w:r>
        <w:rPr>
          <w:rFonts w:ascii="Times New Roman" w:hAnsi="Times New Roman" w:cs="Times New Roman"/>
          <w:sz w:val="28"/>
          <w:szCs w:val="28"/>
        </w:rPr>
        <w:t xml:space="preserve">Danach beginnt die Präsentation aller Gruppenplakate vor dem Plenum. </w:t>
      </w:r>
      <w:r w:rsidR="00EA7FF8">
        <w:rPr>
          <w:rFonts w:ascii="Times New Roman" w:hAnsi="Times New Roman" w:cs="Times New Roman"/>
          <w:sz w:val="28"/>
          <w:szCs w:val="28"/>
        </w:rPr>
        <w:t>An jede Präsentation können sich kurze Diskussionsrunden anschließen.</w:t>
      </w:r>
    </w:p>
    <w:p w:rsidR="00F56395" w:rsidRDefault="00F56395">
      <w:pPr>
        <w:rPr>
          <w:rFonts w:ascii="Times New Roman" w:hAnsi="Times New Roman" w:cs="Times New Roman"/>
          <w:sz w:val="28"/>
          <w:szCs w:val="28"/>
        </w:rPr>
      </w:pPr>
    </w:p>
    <w:p w:rsidR="00F56395" w:rsidRPr="00F56395" w:rsidRDefault="00067920">
      <w:pPr>
        <w:rPr>
          <w:rFonts w:ascii="Times New Roman" w:hAnsi="Times New Roman" w:cs="Times New Roman"/>
          <w:i/>
          <w:sz w:val="28"/>
          <w:szCs w:val="28"/>
        </w:rPr>
      </w:pPr>
      <w:r>
        <w:rPr>
          <w:rFonts w:ascii="Times New Roman" w:hAnsi="Times New Roman" w:cs="Times New Roman"/>
          <w:i/>
          <w:sz w:val="28"/>
          <w:szCs w:val="28"/>
        </w:rPr>
        <w:t>Fünfte</w:t>
      </w:r>
      <w:r w:rsidR="00F56395" w:rsidRPr="00F56395">
        <w:rPr>
          <w:rFonts w:ascii="Times New Roman" w:hAnsi="Times New Roman" w:cs="Times New Roman"/>
          <w:i/>
          <w:sz w:val="28"/>
          <w:szCs w:val="28"/>
        </w:rPr>
        <w:t xml:space="preserve"> Phase</w:t>
      </w:r>
    </w:p>
    <w:p w:rsidR="00F56395" w:rsidRDefault="00F56395">
      <w:pPr>
        <w:rPr>
          <w:rFonts w:ascii="Times New Roman" w:hAnsi="Times New Roman" w:cs="Times New Roman"/>
          <w:sz w:val="28"/>
          <w:szCs w:val="28"/>
        </w:rPr>
      </w:pPr>
      <w:r>
        <w:rPr>
          <w:rFonts w:ascii="Times New Roman" w:hAnsi="Times New Roman" w:cs="Times New Roman"/>
          <w:sz w:val="28"/>
          <w:szCs w:val="28"/>
        </w:rPr>
        <w:t>In geheimer Abstimmung stimmen die Teilnehmer auf vorbereiteten Stimmzetteln durc</w:t>
      </w:r>
      <w:r w:rsidR="00067920">
        <w:rPr>
          <w:rFonts w:ascii="Times New Roman" w:hAnsi="Times New Roman" w:cs="Times New Roman"/>
          <w:sz w:val="28"/>
          <w:szCs w:val="28"/>
        </w:rPr>
        <w:t>h eine Vergabe von 1 bis 5 P</w:t>
      </w:r>
      <w:r>
        <w:rPr>
          <w:rFonts w:ascii="Times New Roman" w:hAnsi="Times New Roman" w:cs="Times New Roman"/>
          <w:sz w:val="28"/>
          <w:szCs w:val="28"/>
        </w:rPr>
        <w:t>unkte</w:t>
      </w:r>
      <w:r w:rsidR="00067920">
        <w:rPr>
          <w:rFonts w:ascii="Times New Roman" w:hAnsi="Times New Roman" w:cs="Times New Roman"/>
          <w:sz w:val="28"/>
          <w:szCs w:val="28"/>
        </w:rPr>
        <w:t>n</w:t>
      </w:r>
      <w:r>
        <w:rPr>
          <w:rFonts w:ascii="Times New Roman" w:hAnsi="Times New Roman" w:cs="Times New Roman"/>
          <w:sz w:val="28"/>
          <w:szCs w:val="28"/>
        </w:rPr>
        <w:t xml:space="preserve"> über die Güte der Metaphern ab. Die Punktsummenwerte bilden die Grundlage für ein Ranking der fünf Metaphern.</w:t>
      </w:r>
    </w:p>
    <w:p w:rsidR="00F56395" w:rsidRDefault="00F56395">
      <w:pPr>
        <w:rPr>
          <w:rFonts w:ascii="Times New Roman" w:hAnsi="Times New Roman" w:cs="Times New Roman"/>
          <w:sz w:val="28"/>
          <w:szCs w:val="28"/>
        </w:rPr>
      </w:pPr>
    </w:p>
    <w:p w:rsidR="00F56395" w:rsidRPr="00F56395" w:rsidRDefault="00067920">
      <w:pPr>
        <w:rPr>
          <w:rFonts w:ascii="Times New Roman" w:hAnsi="Times New Roman" w:cs="Times New Roman"/>
          <w:i/>
          <w:sz w:val="28"/>
          <w:szCs w:val="28"/>
        </w:rPr>
      </w:pPr>
      <w:r>
        <w:rPr>
          <w:rFonts w:ascii="Times New Roman" w:hAnsi="Times New Roman" w:cs="Times New Roman"/>
          <w:i/>
          <w:sz w:val="28"/>
          <w:szCs w:val="28"/>
        </w:rPr>
        <w:t>Sechste</w:t>
      </w:r>
      <w:r w:rsidR="00F56395" w:rsidRPr="00F56395">
        <w:rPr>
          <w:rFonts w:ascii="Times New Roman" w:hAnsi="Times New Roman" w:cs="Times New Roman"/>
          <w:i/>
          <w:sz w:val="28"/>
          <w:szCs w:val="28"/>
        </w:rPr>
        <w:t xml:space="preserve"> Phase</w:t>
      </w:r>
    </w:p>
    <w:p w:rsidR="00F56395" w:rsidRDefault="003F6203">
      <w:pPr>
        <w:rPr>
          <w:rFonts w:ascii="Times New Roman" w:hAnsi="Times New Roman" w:cs="Times New Roman"/>
          <w:sz w:val="28"/>
          <w:szCs w:val="28"/>
        </w:rPr>
      </w:pPr>
      <w:r>
        <w:rPr>
          <w:rFonts w:ascii="Times New Roman" w:hAnsi="Times New Roman" w:cs="Times New Roman"/>
          <w:sz w:val="28"/>
          <w:szCs w:val="28"/>
        </w:rPr>
        <w:t>Die Urteile über die inklusive Güte der Metaphern wurden nach subjektivem Gutdünken, „aus dem Bauch h</w:t>
      </w:r>
      <w:r w:rsidR="00067920">
        <w:rPr>
          <w:rFonts w:ascii="Times New Roman" w:hAnsi="Times New Roman" w:cs="Times New Roman"/>
          <w:sz w:val="28"/>
          <w:szCs w:val="28"/>
        </w:rPr>
        <w:t>eraus“ abgegeben. In der sechsten</w:t>
      </w:r>
      <w:r>
        <w:rPr>
          <w:rFonts w:ascii="Times New Roman" w:hAnsi="Times New Roman" w:cs="Times New Roman"/>
          <w:sz w:val="28"/>
          <w:szCs w:val="28"/>
        </w:rPr>
        <w:t xml:space="preserve"> Arbeitsphase sollen die emotionalen Werturteile rational überprüft, unterfüttert oder ggf. modifiziert werden. Die Evaluation erfolgt mithilfe der Kriterien „personale Identität“, „egalitäre Differenz“ und „sozial-emotionale Zugehörigkeit“. Alle Teilnehmer erhalten ein Arbeitsblatt mit einer leeren Tabelle 2. In die Tabelle werden</w:t>
      </w:r>
      <w:r w:rsidR="005449D8">
        <w:rPr>
          <w:rFonts w:ascii="Times New Roman" w:hAnsi="Times New Roman" w:cs="Times New Roman"/>
          <w:sz w:val="28"/>
          <w:szCs w:val="28"/>
        </w:rPr>
        <w:t xml:space="preserve"> von eins bis drei gestufte Werturteile eingetragen. Das Evaluationsverfahren erfolgt in zwei Schritten, zunächst individuell in Einzelarbeit</w:t>
      </w:r>
      <w:r w:rsidR="000462F8">
        <w:rPr>
          <w:rFonts w:ascii="Times New Roman" w:hAnsi="Times New Roman" w:cs="Times New Roman"/>
          <w:sz w:val="28"/>
          <w:szCs w:val="28"/>
        </w:rPr>
        <w:t>, dann diskursiv in den jeweiligen Teilg</w:t>
      </w:r>
      <w:r w:rsidR="005449D8">
        <w:rPr>
          <w:rFonts w:ascii="Times New Roman" w:hAnsi="Times New Roman" w:cs="Times New Roman"/>
          <w:sz w:val="28"/>
          <w:szCs w:val="28"/>
        </w:rPr>
        <w:t>ruppe</w:t>
      </w:r>
      <w:r w:rsidR="000462F8">
        <w:rPr>
          <w:rFonts w:ascii="Times New Roman" w:hAnsi="Times New Roman" w:cs="Times New Roman"/>
          <w:sz w:val="28"/>
          <w:szCs w:val="28"/>
        </w:rPr>
        <w:t>n</w:t>
      </w:r>
      <w:r w:rsidR="005449D8">
        <w:rPr>
          <w:rFonts w:ascii="Times New Roman" w:hAnsi="Times New Roman" w:cs="Times New Roman"/>
          <w:sz w:val="28"/>
          <w:szCs w:val="28"/>
        </w:rPr>
        <w:t>.</w:t>
      </w:r>
    </w:p>
    <w:p w:rsidR="005449D8" w:rsidRDefault="005449D8">
      <w:pPr>
        <w:rPr>
          <w:rFonts w:ascii="Times New Roman" w:hAnsi="Times New Roman" w:cs="Times New Roman"/>
          <w:sz w:val="28"/>
          <w:szCs w:val="28"/>
        </w:rPr>
      </w:pPr>
    </w:p>
    <w:p w:rsidR="005449D8" w:rsidRPr="005449D8" w:rsidRDefault="005449D8">
      <w:pPr>
        <w:rPr>
          <w:rFonts w:ascii="Times New Roman" w:hAnsi="Times New Roman" w:cs="Times New Roman"/>
          <w:i/>
          <w:sz w:val="28"/>
          <w:szCs w:val="28"/>
        </w:rPr>
      </w:pPr>
      <w:r w:rsidRPr="005449D8">
        <w:rPr>
          <w:rFonts w:ascii="Times New Roman" w:hAnsi="Times New Roman" w:cs="Times New Roman"/>
          <w:i/>
          <w:sz w:val="28"/>
          <w:szCs w:val="28"/>
        </w:rPr>
        <w:t>Schluss</w:t>
      </w:r>
    </w:p>
    <w:p w:rsidR="00287653" w:rsidRDefault="005449D8">
      <w:pPr>
        <w:rPr>
          <w:rFonts w:ascii="Times New Roman" w:hAnsi="Times New Roman" w:cs="Times New Roman"/>
          <w:sz w:val="28"/>
          <w:szCs w:val="28"/>
        </w:rPr>
      </w:pPr>
      <w:r>
        <w:rPr>
          <w:rFonts w:ascii="Times New Roman" w:hAnsi="Times New Roman" w:cs="Times New Roman"/>
          <w:sz w:val="28"/>
          <w:szCs w:val="28"/>
        </w:rPr>
        <w:t>Z</w:t>
      </w:r>
      <w:r w:rsidR="00FF08DC">
        <w:rPr>
          <w:rFonts w:ascii="Times New Roman" w:hAnsi="Times New Roman" w:cs="Times New Roman"/>
          <w:sz w:val="28"/>
          <w:szCs w:val="28"/>
        </w:rPr>
        <w:t>um guten Schluss präsentiert der</w:t>
      </w:r>
      <w:r w:rsidR="002B4A1A">
        <w:rPr>
          <w:rFonts w:ascii="Times New Roman" w:hAnsi="Times New Roman" w:cs="Times New Roman"/>
          <w:sz w:val="28"/>
          <w:szCs w:val="28"/>
        </w:rPr>
        <w:t xml:space="preserve"> Leiter der Übungs</w:t>
      </w:r>
      <w:r>
        <w:rPr>
          <w:rFonts w:ascii="Times New Roman" w:hAnsi="Times New Roman" w:cs="Times New Roman"/>
          <w:sz w:val="28"/>
          <w:szCs w:val="28"/>
        </w:rPr>
        <w:t>einheit seine persönlichen Bewertungen und begründet sie jeweils. Weil es keine absolut richtigen Qualitätsurteile gibt, geht es bei dem Vergleich der Gruppenurteile mit dem Trainerurteil nicht um Rechthaberei. Das Vergleichen eröffnet ein weiteres Mal die Gelegenheit, die Positionen</w:t>
      </w:r>
      <w:r w:rsidR="00FF08DC">
        <w:rPr>
          <w:rFonts w:ascii="Times New Roman" w:hAnsi="Times New Roman" w:cs="Times New Roman"/>
          <w:sz w:val="28"/>
          <w:szCs w:val="28"/>
        </w:rPr>
        <w:t xml:space="preserve"> miteinander auszuhandeln und zu einer kokonstruktiven Meinungsbildung zu finden.</w:t>
      </w:r>
    </w:p>
    <w:p w:rsidR="00532E77" w:rsidRDefault="00532E77">
      <w:pPr>
        <w:rPr>
          <w:rFonts w:ascii="Times New Roman" w:hAnsi="Times New Roman" w:cs="Times New Roman"/>
          <w:sz w:val="28"/>
          <w:szCs w:val="28"/>
        </w:rPr>
      </w:pPr>
    </w:p>
    <w:p w:rsidR="00532E77" w:rsidRDefault="00532E77">
      <w:pPr>
        <w:rPr>
          <w:rFonts w:ascii="Times New Roman" w:hAnsi="Times New Roman" w:cs="Times New Roman"/>
          <w:sz w:val="28"/>
          <w:szCs w:val="28"/>
        </w:rPr>
      </w:pPr>
    </w:p>
    <w:p w:rsidR="006D26D5" w:rsidRDefault="006D26D5">
      <w:pPr>
        <w:spacing w:after="200" w:line="276" w:lineRule="auto"/>
        <w:rPr>
          <w:rFonts w:ascii="Times New Roman" w:hAnsi="Times New Roman" w:cs="Times New Roman"/>
          <w:b/>
          <w:sz w:val="28"/>
          <w:szCs w:val="28"/>
        </w:rPr>
      </w:pPr>
      <w:r>
        <w:rPr>
          <w:rFonts w:ascii="Times New Roman" w:hAnsi="Times New Roman" w:cs="Times New Roman"/>
          <w:b/>
          <w:sz w:val="28"/>
          <w:szCs w:val="28"/>
        </w:rPr>
        <w:br w:type="page"/>
      </w:r>
    </w:p>
    <w:p w:rsidR="006D26D5" w:rsidRPr="006D26D5" w:rsidRDefault="006D26D5">
      <w:pPr>
        <w:rPr>
          <w:rFonts w:ascii="Times New Roman" w:hAnsi="Times New Roman" w:cs="Times New Roman"/>
          <w:b/>
          <w:sz w:val="28"/>
          <w:szCs w:val="28"/>
        </w:rPr>
      </w:pPr>
      <w:r w:rsidRPr="006D26D5">
        <w:rPr>
          <w:rFonts w:ascii="Times New Roman" w:hAnsi="Times New Roman" w:cs="Times New Roman"/>
          <w:b/>
          <w:sz w:val="28"/>
          <w:szCs w:val="28"/>
        </w:rPr>
        <w:lastRenderedPageBreak/>
        <w:t>Literaturverzeichnis</w:t>
      </w:r>
    </w:p>
    <w:p w:rsidR="006D26D5" w:rsidRDefault="006D26D5">
      <w:pPr>
        <w:rPr>
          <w:rFonts w:ascii="Times New Roman" w:hAnsi="Times New Roman" w:cs="Times New Roman"/>
          <w:sz w:val="28"/>
          <w:szCs w:val="28"/>
        </w:rPr>
      </w:pPr>
    </w:p>
    <w:p w:rsidR="006D26D5" w:rsidRPr="006D26D5" w:rsidRDefault="006D26D5" w:rsidP="006D26D5">
      <w:pPr>
        <w:ind w:left="709" w:hanging="709"/>
        <w:rPr>
          <w:rFonts w:ascii="Times New Roman" w:hAnsi="Times New Roman" w:cs="Times New Roman"/>
          <w:sz w:val="24"/>
          <w:szCs w:val="24"/>
        </w:rPr>
      </w:pPr>
      <w:r w:rsidRPr="006D26D5">
        <w:rPr>
          <w:rFonts w:ascii="Times New Roman" w:hAnsi="Times New Roman" w:cs="Times New Roman"/>
          <w:noProof/>
          <w:sz w:val="24"/>
          <w:szCs w:val="24"/>
        </w:rPr>
        <w:t>[EU-Cordis] (2017):</w:t>
      </w:r>
      <w:r w:rsidRPr="006D26D5">
        <w:rPr>
          <w:rFonts w:ascii="Times New Roman" w:hAnsi="Times New Roman" w:cs="Times New Roman"/>
          <w:sz w:val="24"/>
          <w:szCs w:val="24"/>
        </w:rPr>
        <w:t xml:space="preserve"> </w:t>
      </w:r>
      <w:r w:rsidRPr="006D26D5">
        <w:rPr>
          <w:rFonts w:ascii="Times New Roman" w:hAnsi="Times New Roman" w:cs="Times New Roman"/>
          <w:noProof/>
          <w:sz w:val="24"/>
          <w:szCs w:val="24"/>
        </w:rPr>
        <w:t>Europäische Kommission, Cordis: Einheit in Vielfalt.</w:t>
      </w:r>
      <w:r w:rsidR="00EC53AC">
        <w:rPr>
          <w:rFonts w:ascii="Times New Roman" w:hAnsi="Times New Roman" w:cs="Times New Roman"/>
          <w:noProof/>
          <w:sz w:val="24"/>
          <w:szCs w:val="24"/>
        </w:rPr>
        <w:t xml:space="preserve"> In:</w:t>
      </w:r>
      <w:r w:rsidRPr="006D26D5">
        <w:rPr>
          <w:rFonts w:ascii="Times New Roman" w:hAnsi="Times New Roman" w:cs="Times New Roman"/>
          <w:noProof/>
          <w:sz w:val="24"/>
          <w:szCs w:val="24"/>
        </w:rPr>
        <w:t xml:space="preserve"> https://cordis.europa.eu/article/…(27 März 2007)</w:t>
      </w:r>
    </w:p>
    <w:p w:rsidR="006D26D5" w:rsidRPr="006D26D5" w:rsidRDefault="006D26D5" w:rsidP="006D26D5">
      <w:pPr>
        <w:ind w:left="709" w:hanging="709"/>
        <w:rPr>
          <w:rFonts w:ascii="Times New Roman" w:hAnsi="Times New Roman" w:cs="Times New Roman"/>
          <w:sz w:val="24"/>
          <w:szCs w:val="24"/>
        </w:rPr>
      </w:pPr>
      <w:r w:rsidRPr="006D26D5">
        <w:rPr>
          <w:rFonts w:ascii="Times New Roman" w:hAnsi="Times New Roman" w:cs="Times New Roman"/>
          <w:noProof/>
          <w:sz w:val="24"/>
          <w:szCs w:val="24"/>
        </w:rPr>
        <w:t>[LMU-Theologie] (2019):</w:t>
      </w:r>
      <w:r w:rsidRPr="006D26D5">
        <w:rPr>
          <w:rFonts w:ascii="Times New Roman" w:hAnsi="Times New Roman" w:cs="Times New Roman"/>
          <w:sz w:val="24"/>
          <w:szCs w:val="24"/>
        </w:rPr>
        <w:t xml:space="preserve"> </w:t>
      </w:r>
      <w:r w:rsidRPr="006D26D5">
        <w:rPr>
          <w:rFonts w:ascii="Times New Roman" w:hAnsi="Times New Roman" w:cs="Times New Roman"/>
          <w:noProof/>
          <w:sz w:val="24"/>
          <w:szCs w:val="24"/>
        </w:rPr>
        <w:t>Ludwig-Maximilians-Universität München, Katholisch-theologische Fakultät: Die Gemeinde als Leib Christi nach 1 Kor 12. (Skrpt).</w:t>
      </w:r>
      <w:r w:rsidRPr="006D26D5">
        <w:rPr>
          <w:rFonts w:ascii="Times New Roman" w:hAnsi="Times New Roman" w:cs="Times New Roman"/>
          <w:sz w:val="24"/>
          <w:szCs w:val="24"/>
        </w:rPr>
        <w:t xml:space="preserve"> </w:t>
      </w:r>
      <w:r w:rsidR="00DA0710">
        <w:rPr>
          <w:rFonts w:ascii="Times New Roman" w:hAnsi="Times New Roman" w:cs="Times New Roman"/>
          <w:noProof/>
          <w:sz w:val="24"/>
          <w:szCs w:val="24"/>
        </w:rPr>
        <w:t xml:space="preserve">In: </w:t>
      </w:r>
      <w:bookmarkStart w:id="0" w:name="_GoBack"/>
      <w:bookmarkEnd w:id="0"/>
      <w:r w:rsidRPr="006D26D5">
        <w:rPr>
          <w:rFonts w:ascii="Times New Roman" w:hAnsi="Times New Roman" w:cs="Times New Roman"/>
          <w:noProof/>
          <w:sz w:val="24"/>
          <w:szCs w:val="24"/>
        </w:rPr>
        <w:t>https://www.kaththeol.uni-muenchen.de/…,</w:t>
      </w:r>
    </w:p>
    <w:p w:rsidR="006D26D5" w:rsidRPr="006D26D5" w:rsidRDefault="006D26D5" w:rsidP="006D26D5">
      <w:pPr>
        <w:ind w:left="709" w:hanging="709"/>
        <w:rPr>
          <w:rFonts w:ascii="Times New Roman" w:hAnsi="Times New Roman" w:cs="Times New Roman"/>
          <w:sz w:val="24"/>
          <w:szCs w:val="24"/>
        </w:rPr>
      </w:pPr>
      <w:r w:rsidRPr="006D26D5">
        <w:rPr>
          <w:rFonts w:ascii="Times New Roman" w:hAnsi="Times New Roman" w:cs="Times New Roman"/>
          <w:noProof/>
          <w:sz w:val="24"/>
          <w:szCs w:val="24"/>
        </w:rPr>
        <w:t>Ahrbeck, Bernd (2011):</w:t>
      </w:r>
      <w:r w:rsidRPr="006D26D5">
        <w:rPr>
          <w:rFonts w:ascii="Times New Roman" w:hAnsi="Times New Roman" w:cs="Times New Roman"/>
          <w:sz w:val="24"/>
          <w:szCs w:val="24"/>
        </w:rPr>
        <w:t xml:space="preserve"> </w:t>
      </w:r>
      <w:r w:rsidRPr="006D26D5">
        <w:rPr>
          <w:rFonts w:ascii="Times New Roman" w:hAnsi="Times New Roman" w:cs="Times New Roman"/>
          <w:noProof/>
          <w:sz w:val="24"/>
          <w:szCs w:val="24"/>
        </w:rPr>
        <w:t>Das Gleiche ist nicht für alle gleich gut.</w:t>
      </w:r>
      <w:r w:rsidRPr="006D26D5">
        <w:rPr>
          <w:rFonts w:ascii="Times New Roman" w:hAnsi="Times New Roman" w:cs="Times New Roman"/>
          <w:sz w:val="24"/>
          <w:szCs w:val="24"/>
        </w:rPr>
        <w:t xml:space="preserve"> </w:t>
      </w:r>
      <w:r w:rsidRPr="006D26D5">
        <w:rPr>
          <w:rFonts w:ascii="Times New Roman" w:hAnsi="Times New Roman" w:cs="Times New Roman"/>
          <w:noProof/>
          <w:sz w:val="24"/>
          <w:szCs w:val="24"/>
        </w:rPr>
        <w:t>In: Frankfurter Allgemeine Zeitung, 8. Dezember, Nr. 286</w:t>
      </w:r>
    </w:p>
    <w:p w:rsidR="006D26D5" w:rsidRPr="006D26D5" w:rsidRDefault="006D26D5" w:rsidP="006D26D5">
      <w:pPr>
        <w:ind w:left="709" w:hanging="709"/>
        <w:rPr>
          <w:rFonts w:ascii="Times New Roman" w:hAnsi="Times New Roman" w:cs="Times New Roman"/>
          <w:sz w:val="24"/>
          <w:szCs w:val="24"/>
        </w:rPr>
      </w:pPr>
      <w:r w:rsidRPr="006D26D5">
        <w:rPr>
          <w:rFonts w:ascii="Times New Roman" w:hAnsi="Times New Roman" w:cs="Times New Roman"/>
          <w:noProof/>
          <w:sz w:val="24"/>
          <w:szCs w:val="24"/>
        </w:rPr>
        <w:t>Brodkorb, Mathias (2012):</w:t>
      </w:r>
      <w:r w:rsidRPr="006D26D5">
        <w:rPr>
          <w:rFonts w:ascii="Times New Roman" w:hAnsi="Times New Roman" w:cs="Times New Roman"/>
          <w:sz w:val="24"/>
          <w:szCs w:val="24"/>
        </w:rPr>
        <w:t xml:space="preserve"> </w:t>
      </w:r>
      <w:r w:rsidRPr="006D26D5">
        <w:rPr>
          <w:rFonts w:ascii="Times New Roman" w:hAnsi="Times New Roman" w:cs="Times New Roman"/>
          <w:noProof/>
          <w:sz w:val="24"/>
          <w:szCs w:val="24"/>
        </w:rPr>
        <w:t>Warum Inklusion unmöglich ist. Über schulische Paradoxien zwischen Liebe und Leistung.</w:t>
      </w:r>
      <w:r w:rsidRPr="006D26D5">
        <w:rPr>
          <w:rFonts w:ascii="Times New Roman" w:hAnsi="Times New Roman" w:cs="Times New Roman"/>
          <w:sz w:val="24"/>
          <w:szCs w:val="24"/>
        </w:rPr>
        <w:t xml:space="preserve"> </w:t>
      </w:r>
      <w:r w:rsidRPr="006D26D5">
        <w:rPr>
          <w:rFonts w:ascii="Times New Roman" w:hAnsi="Times New Roman" w:cs="Times New Roman"/>
          <w:noProof/>
          <w:sz w:val="24"/>
          <w:szCs w:val="24"/>
        </w:rPr>
        <w:t>In: Brodkorb, Mathias /Koch, Katja (Hrsg.): Das Menschenbild der Inklusion. Erster Inklusionskongress M-V - Dokumentation Rostock</w:t>
      </w:r>
      <w:r w:rsidR="00EC53AC">
        <w:rPr>
          <w:rFonts w:ascii="Times New Roman" w:hAnsi="Times New Roman" w:cs="Times New Roman"/>
          <w:noProof/>
          <w:sz w:val="24"/>
          <w:szCs w:val="24"/>
        </w:rPr>
        <w:t>,</w:t>
      </w:r>
      <w:r w:rsidRPr="006D26D5">
        <w:rPr>
          <w:rFonts w:ascii="Times New Roman" w:hAnsi="Times New Roman" w:cs="Times New Roman"/>
          <w:noProof/>
          <w:sz w:val="24"/>
          <w:szCs w:val="24"/>
        </w:rPr>
        <w:t xml:space="preserve"> S. 13-36</w:t>
      </w:r>
    </w:p>
    <w:p w:rsidR="006D26D5" w:rsidRPr="006D26D5" w:rsidRDefault="006D26D5" w:rsidP="006D26D5">
      <w:pPr>
        <w:ind w:left="709" w:hanging="709"/>
        <w:rPr>
          <w:rFonts w:ascii="Times New Roman" w:hAnsi="Times New Roman" w:cs="Times New Roman"/>
          <w:sz w:val="24"/>
          <w:szCs w:val="24"/>
        </w:rPr>
      </w:pPr>
      <w:r w:rsidRPr="006D26D5">
        <w:rPr>
          <w:rFonts w:ascii="Times New Roman" w:hAnsi="Times New Roman" w:cs="Times New Roman"/>
          <w:noProof/>
          <w:sz w:val="24"/>
          <w:szCs w:val="24"/>
        </w:rPr>
        <w:t>Dahrendorf, Ralf (2004):</w:t>
      </w:r>
      <w:r w:rsidRPr="006D26D5">
        <w:rPr>
          <w:rFonts w:ascii="Times New Roman" w:hAnsi="Times New Roman" w:cs="Times New Roman"/>
          <w:sz w:val="24"/>
          <w:szCs w:val="24"/>
        </w:rPr>
        <w:t xml:space="preserve"> </w:t>
      </w:r>
      <w:r w:rsidRPr="006D26D5">
        <w:rPr>
          <w:rFonts w:ascii="Times New Roman" w:hAnsi="Times New Roman" w:cs="Times New Roman"/>
          <w:noProof/>
          <w:sz w:val="24"/>
          <w:szCs w:val="24"/>
        </w:rPr>
        <w:t>Debatte: Schmelztigel und Salatschüssel.</w:t>
      </w:r>
      <w:r w:rsidRPr="006D26D5">
        <w:rPr>
          <w:rFonts w:ascii="Times New Roman" w:hAnsi="Times New Roman" w:cs="Times New Roman"/>
          <w:sz w:val="24"/>
          <w:szCs w:val="24"/>
        </w:rPr>
        <w:t xml:space="preserve"> </w:t>
      </w:r>
      <w:r w:rsidR="008B74EC">
        <w:rPr>
          <w:rFonts w:ascii="Times New Roman" w:hAnsi="Times New Roman" w:cs="Times New Roman"/>
          <w:noProof/>
          <w:sz w:val="24"/>
          <w:szCs w:val="24"/>
        </w:rPr>
        <w:t>In: DIE WELT, 11.09.2004</w:t>
      </w:r>
    </w:p>
    <w:p w:rsidR="006D26D5" w:rsidRPr="006D26D5" w:rsidRDefault="006D26D5" w:rsidP="006D26D5">
      <w:pPr>
        <w:ind w:left="709" w:hanging="709"/>
        <w:rPr>
          <w:rFonts w:ascii="Times New Roman" w:hAnsi="Times New Roman" w:cs="Times New Roman"/>
          <w:sz w:val="24"/>
          <w:szCs w:val="24"/>
        </w:rPr>
      </w:pPr>
      <w:r w:rsidRPr="006D26D5">
        <w:rPr>
          <w:rFonts w:ascii="Times New Roman" w:hAnsi="Times New Roman" w:cs="Times New Roman"/>
          <w:noProof/>
          <w:sz w:val="24"/>
          <w:szCs w:val="24"/>
        </w:rPr>
        <w:t>Ebert, Christhard (2013):</w:t>
      </w:r>
      <w:r w:rsidRPr="006D26D5">
        <w:rPr>
          <w:rFonts w:ascii="Times New Roman" w:hAnsi="Times New Roman" w:cs="Times New Roman"/>
          <w:sz w:val="24"/>
          <w:szCs w:val="24"/>
        </w:rPr>
        <w:t xml:space="preserve"> </w:t>
      </w:r>
      <w:r w:rsidRPr="006D26D5">
        <w:rPr>
          <w:rFonts w:ascii="Times New Roman" w:hAnsi="Times New Roman" w:cs="Times New Roman"/>
          <w:noProof/>
          <w:sz w:val="24"/>
          <w:szCs w:val="24"/>
        </w:rPr>
        <w:t>Inklusion durch Kooperation?</w:t>
      </w:r>
      <w:r w:rsidRPr="006D26D5">
        <w:rPr>
          <w:rFonts w:ascii="Times New Roman" w:hAnsi="Times New Roman" w:cs="Times New Roman"/>
          <w:sz w:val="24"/>
          <w:szCs w:val="24"/>
        </w:rPr>
        <w:t xml:space="preserve"> </w:t>
      </w:r>
      <w:r w:rsidRPr="006D26D5">
        <w:rPr>
          <w:rFonts w:ascii="Times New Roman" w:hAnsi="Times New Roman" w:cs="Times New Roman"/>
          <w:noProof/>
          <w:sz w:val="24"/>
          <w:szCs w:val="24"/>
        </w:rPr>
        <w:t>In: Pithan, Annabelle /Wuckelt, Agnes /Beuers, Christoph (Hrsg.): ".. damit alle eins seien". Im Spannungsfeld von Exklusion und Inklusion. Münster: Comenius-Institut</w:t>
      </w:r>
      <w:r w:rsidR="00EC53AC">
        <w:rPr>
          <w:rFonts w:ascii="Times New Roman" w:hAnsi="Times New Roman" w:cs="Times New Roman"/>
          <w:noProof/>
          <w:sz w:val="24"/>
          <w:szCs w:val="24"/>
        </w:rPr>
        <w:t>,</w:t>
      </w:r>
      <w:r w:rsidRPr="006D26D5">
        <w:rPr>
          <w:rFonts w:ascii="Times New Roman" w:hAnsi="Times New Roman" w:cs="Times New Roman"/>
          <w:noProof/>
          <w:sz w:val="24"/>
          <w:szCs w:val="24"/>
        </w:rPr>
        <w:t xml:space="preserve"> S. 70-90</w:t>
      </w:r>
    </w:p>
    <w:p w:rsidR="006D26D5" w:rsidRPr="006D26D5" w:rsidRDefault="006D26D5" w:rsidP="006D26D5">
      <w:pPr>
        <w:ind w:left="709" w:hanging="709"/>
        <w:rPr>
          <w:rFonts w:ascii="Times New Roman" w:hAnsi="Times New Roman" w:cs="Times New Roman"/>
          <w:sz w:val="24"/>
          <w:szCs w:val="24"/>
        </w:rPr>
      </w:pPr>
      <w:r w:rsidRPr="006D26D5">
        <w:rPr>
          <w:rFonts w:ascii="Times New Roman" w:hAnsi="Times New Roman" w:cs="Times New Roman"/>
          <w:noProof/>
          <w:sz w:val="24"/>
          <w:szCs w:val="24"/>
        </w:rPr>
        <w:t>Ehrhardt, Christian (2018):</w:t>
      </w:r>
      <w:r w:rsidRPr="006D26D5">
        <w:rPr>
          <w:rFonts w:ascii="Times New Roman" w:hAnsi="Times New Roman" w:cs="Times New Roman"/>
          <w:sz w:val="24"/>
          <w:szCs w:val="24"/>
        </w:rPr>
        <w:t xml:space="preserve"> </w:t>
      </w:r>
      <w:r w:rsidRPr="006D26D5">
        <w:rPr>
          <w:rFonts w:ascii="Times New Roman" w:hAnsi="Times New Roman" w:cs="Times New Roman"/>
          <w:noProof/>
          <w:sz w:val="24"/>
          <w:szCs w:val="24"/>
        </w:rPr>
        <w:t>Studie: Trend zum Landleben gewinnt rasant an Fahrt. In: https://kommunal.de/…(12.12.2018)</w:t>
      </w:r>
    </w:p>
    <w:p w:rsidR="006D26D5" w:rsidRPr="006D26D5" w:rsidRDefault="006D26D5" w:rsidP="006D26D5">
      <w:pPr>
        <w:ind w:left="709" w:hanging="709"/>
        <w:rPr>
          <w:rFonts w:ascii="Times New Roman" w:hAnsi="Times New Roman" w:cs="Times New Roman"/>
          <w:sz w:val="24"/>
          <w:szCs w:val="24"/>
        </w:rPr>
      </w:pPr>
      <w:r w:rsidRPr="006D26D5">
        <w:rPr>
          <w:rFonts w:ascii="Times New Roman" w:hAnsi="Times New Roman" w:cs="Times New Roman"/>
          <w:noProof/>
          <w:sz w:val="24"/>
          <w:szCs w:val="24"/>
        </w:rPr>
        <w:t>Etzioni, Amitai (2006a):</w:t>
      </w:r>
      <w:r w:rsidRPr="006D26D5">
        <w:rPr>
          <w:rFonts w:ascii="Times New Roman" w:hAnsi="Times New Roman" w:cs="Times New Roman"/>
          <w:sz w:val="24"/>
          <w:szCs w:val="24"/>
        </w:rPr>
        <w:t xml:space="preserve"> </w:t>
      </w:r>
      <w:r w:rsidRPr="006D26D5">
        <w:rPr>
          <w:rFonts w:ascii="Times New Roman" w:hAnsi="Times New Roman" w:cs="Times New Roman"/>
          <w:noProof/>
          <w:sz w:val="24"/>
          <w:szCs w:val="24"/>
        </w:rPr>
        <w:t>Vielfalt in Einheit. In:https://heimatkunde.boell.de/... (Heinrich-Böll-Stiftung)</w:t>
      </w:r>
    </w:p>
    <w:p w:rsidR="006D26D5" w:rsidRPr="006D26D5" w:rsidRDefault="006D26D5" w:rsidP="006D26D5">
      <w:pPr>
        <w:ind w:left="709" w:hanging="709"/>
        <w:rPr>
          <w:rFonts w:ascii="Times New Roman" w:hAnsi="Times New Roman" w:cs="Times New Roman"/>
          <w:sz w:val="24"/>
          <w:szCs w:val="24"/>
        </w:rPr>
      </w:pPr>
      <w:r w:rsidRPr="006D26D5">
        <w:rPr>
          <w:rFonts w:ascii="Times New Roman" w:hAnsi="Times New Roman" w:cs="Times New Roman"/>
          <w:noProof/>
          <w:sz w:val="24"/>
          <w:szCs w:val="24"/>
        </w:rPr>
        <w:t>Etzioni, Amitai (2006b):</w:t>
      </w:r>
      <w:r w:rsidRPr="006D26D5">
        <w:rPr>
          <w:rFonts w:ascii="Times New Roman" w:hAnsi="Times New Roman" w:cs="Times New Roman"/>
          <w:sz w:val="24"/>
          <w:szCs w:val="24"/>
        </w:rPr>
        <w:t xml:space="preserve"> </w:t>
      </w:r>
      <w:r w:rsidRPr="006D26D5">
        <w:rPr>
          <w:rFonts w:ascii="Times New Roman" w:hAnsi="Times New Roman" w:cs="Times New Roman"/>
          <w:noProof/>
          <w:sz w:val="24"/>
          <w:szCs w:val="24"/>
        </w:rPr>
        <w:t>Das Prinzip Mosaik. Für eine gerechte und praktikable Einwanderungspolitik.</w:t>
      </w:r>
      <w:r w:rsidRPr="006D26D5">
        <w:rPr>
          <w:rFonts w:ascii="Times New Roman" w:hAnsi="Times New Roman" w:cs="Times New Roman"/>
          <w:sz w:val="24"/>
          <w:szCs w:val="24"/>
        </w:rPr>
        <w:t xml:space="preserve"> </w:t>
      </w:r>
      <w:r w:rsidRPr="006D26D5">
        <w:rPr>
          <w:rFonts w:ascii="Times New Roman" w:hAnsi="Times New Roman" w:cs="Times New Roman"/>
          <w:noProof/>
          <w:sz w:val="24"/>
          <w:szCs w:val="24"/>
        </w:rPr>
        <w:t xml:space="preserve">In: </w:t>
      </w:r>
      <w:r w:rsidR="008B74EC">
        <w:rPr>
          <w:rFonts w:ascii="Times New Roman" w:hAnsi="Times New Roman" w:cs="Times New Roman"/>
          <w:noProof/>
          <w:sz w:val="24"/>
          <w:szCs w:val="24"/>
        </w:rPr>
        <w:t>Süddeutsche Zeitung, 08.04.2006</w:t>
      </w:r>
    </w:p>
    <w:p w:rsidR="006D26D5" w:rsidRPr="006D26D5" w:rsidRDefault="006D26D5" w:rsidP="006D26D5">
      <w:pPr>
        <w:ind w:left="709" w:hanging="709"/>
        <w:rPr>
          <w:rFonts w:ascii="Times New Roman" w:hAnsi="Times New Roman" w:cs="Times New Roman"/>
          <w:sz w:val="24"/>
          <w:szCs w:val="24"/>
        </w:rPr>
      </w:pPr>
      <w:r w:rsidRPr="006D26D5">
        <w:rPr>
          <w:rFonts w:ascii="Times New Roman" w:hAnsi="Times New Roman" w:cs="Times New Roman"/>
          <w:noProof/>
          <w:sz w:val="24"/>
          <w:szCs w:val="24"/>
        </w:rPr>
        <w:t>Feuser, Georg (1985):</w:t>
      </w:r>
      <w:r w:rsidRPr="006D26D5">
        <w:rPr>
          <w:rFonts w:ascii="Times New Roman" w:hAnsi="Times New Roman" w:cs="Times New Roman"/>
          <w:sz w:val="24"/>
          <w:szCs w:val="24"/>
        </w:rPr>
        <w:t xml:space="preserve"> </w:t>
      </w:r>
      <w:r w:rsidRPr="006D26D5">
        <w:rPr>
          <w:rFonts w:ascii="Times New Roman" w:hAnsi="Times New Roman" w:cs="Times New Roman"/>
          <w:noProof/>
          <w:sz w:val="24"/>
          <w:szCs w:val="24"/>
        </w:rPr>
        <w:t>Integration muß in den Köpfen beginnen.</w:t>
      </w:r>
      <w:r w:rsidRPr="006D26D5">
        <w:rPr>
          <w:rFonts w:ascii="Times New Roman" w:hAnsi="Times New Roman" w:cs="Times New Roman"/>
          <w:sz w:val="24"/>
          <w:szCs w:val="24"/>
        </w:rPr>
        <w:t xml:space="preserve"> </w:t>
      </w:r>
      <w:r w:rsidRPr="006D26D5">
        <w:rPr>
          <w:rFonts w:ascii="Times New Roman" w:hAnsi="Times New Roman" w:cs="Times New Roman"/>
          <w:noProof/>
          <w:sz w:val="24"/>
          <w:szCs w:val="24"/>
        </w:rPr>
        <w:t>In: Welt des Kindes 63, 3, S. 189-195</w:t>
      </w:r>
    </w:p>
    <w:p w:rsidR="006D26D5" w:rsidRPr="006D26D5" w:rsidRDefault="006D26D5" w:rsidP="006D26D5">
      <w:pPr>
        <w:ind w:left="709" w:hanging="709"/>
        <w:rPr>
          <w:rFonts w:ascii="Times New Roman" w:hAnsi="Times New Roman" w:cs="Times New Roman"/>
          <w:sz w:val="24"/>
          <w:szCs w:val="24"/>
        </w:rPr>
      </w:pPr>
      <w:r w:rsidRPr="006D26D5">
        <w:rPr>
          <w:rFonts w:ascii="Times New Roman" w:hAnsi="Times New Roman" w:cs="Times New Roman"/>
          <w:noProof/>
          <w:sz w:val="24"/>
          <w:szCs w:val="24"/>
        </w:rPr>
        <w:t>Feuser, Georg (2012):</w:t>
      </w:r>
      <w:r w:rsidRPr="006D26D5">
        <w:rPr>
          <w:rFonts w:ascii="Times New Roman" w:hAnsi="Times New Roman" w:cs="Times New Roman"/>
          <w:sz w:val="24"/>
          <w:szCs w:val="24"/>
        </w:rPr>
        <w:t xml:space="preserve"> </w:t>
      </w:r>
      <w:r w:rsidRPr="006D26D5">
        <w:rPr>
          <w:rFonts w:ascii="Times New Roman" w:hAnsi="Times New Roman" w:cs="Times New Roman"/>
          <w:noProof/>
          <w:sz w:val="24"/>
          <w:szCs w:val="24"/>
        </w:rPr>
        <w:t>Integration muss in den Köpfen beginnen - Inklusion auch. (Vortrag am 24. Nov. 2012)</w:t>
      </w:r>
      <w:r w:rsidRPr="006D26D5">
        <w:rPr>
          <w:rFonts w:ascii="Times New Roman" w:hAnsi="Times New Roman" w:cs="Times New Roman"/>
          <w:sz w:val="24"/>
          <w:szCs w:val="24"/>
        </w:rPr>
        <w:t xml:space="preserve"> </w:t>
      </w:r>
      <w:r w:rsidRPr="006D26D5">
        <w:rPr>
          <w:rFonts w:ascii="Times New Roman" w:hAnsi="Times New Roman" w:cs="Times New Roman"/>
          <w:noProof/>
          <w:sz w:val="24"/>
          <w:szCs w:val="24"/>
        </w:rPr>
        <w:t>Bremen</w:t>
      </w:r>
    </w:p>
    <w:p w:rsidR="006D26D5" w:rsidRPr="006D26D5" w:rsidRDefault="006D26D5" w:rsidP="006D26D5">
      <w:pPr>
        <w:ind w:left="709" w:hanging="709"/>
        <w:rPr>
          <w:rFonts w:ascii="Times New Roman" w:hAnsi="Times New Roman" w:cs="Times New Roman"/>
          <w:sz w:val="24"/>
          <w:szCs w:val="24"/>
        </w:rPr>
      </w:pPr>
      <w:r w:rsidRPr="006D26D5">
        <w:rPr>
          <w:rFonts w:ascii="Times New Roman" w:hAnsi="Times New Roman" w:cs="Times New Roman"/>
          <w:noProof/>
          <w:sz w:val="24"/>
          <w:szCs w:val="24"/>
        </w:rPr>
        <w:t>Geißler, Rainer (2003):</w:t>
      </w:r>
      <w:r w:rsidRPr="006D26D5">
        <w:rPr>
          <w:rFonts w:ascii="Times New Roman" w:hAnsi="Times New Roman" w:cs="Times New Roman"/>
          <w:sz w:val="24"/>
          <w:szCs w:val="24"/>
        </w:rPr>
        <w:t xml:space="preserve"> </w:t>
      </w:r>
      <w:r w:rsidRPr="006D26D5">
        <w:rPr>
          <w:rFonts w:ascii="Times New Roman" w:hAnsi="Times New Roman" w:cs="Times New Roman"/>
          <w:noProof/>
          <w:sz w:val="24"/>
          <w:szCs w:val="24"/>
        </w:rPr>
        <w:t>Multikulturalismus in Kanada - Modell für Deutschland?</w:t>
      </w:r>
      <w:r w:rsidRPr="006D26D5">
        <w:rPr>
          <w:rFonts w:ascii="Times New Roman" w:hAnsi="Times New Roman" w:cs="Times New Roman"/>
          <w:sz w:val="24"/>
          <w:szCs w:val="24"/>
        </w:rPr>
        <w:t xml:space="preserve"> </w:t>
      </w:r>
      <w:r w:rsidRPr="006D26D5">
        <w:rPr>
          <w:rFonts w:ascii="Times New Roman" w:hAnsi="Times New Roman" w:cs="Times New Roman"/>
          <w:noProof/>
          <w:sz w:val="24"/>
          <w:szCs w:val="24"/>
        </w:rPr>
        <w:t>In: Aus Politik und Zeitgeschichte, B 26, S. 10-15</w:t>
      </w:r>
    </w:p>
    <w:p w:rsidR="006D26D5" w:rsidRDefault="006D26D5" w:rsidP="006D26D5">
      <w:pPr>
        <w:ind w:left="709" w:hanging="709"/>
        <w:rPr>
          <w:rFonts w:ascii="Times New Roman" w:hAnsi="Times New Roman" w:cs="Times New Roman"/>
          <w:noProof/>
          <w:sz w:val="24"/>
          <w:szCs w:val="24"/>
        </w:rPr>
      </w:pPr>
      <w:r w:rsidRPr="006D26D5">
        <w:rPr>
          <w:rFonts w:ascii="Times New Roman" w:hAnsi="Times New Roman" w:cs="Times New Roman"/>
          <w:noProof/>
          <w:sz w:val="24"/>
          <w:szCs w:val="24"/>
        </w:rPr>
        <w:t>Geyer, Christian (2014):</w:t>
      </w:r>
      <w:r w:rsidRPr="006D26D5">
        <w:rPr>
          <w:rFonts w:ascii="Times New Roman" w:hAnsi="Times New Roman" w:cs="Times New Roman"/>
          <w:sz w:val="24"/>
          <w:szCs w:val="24"/>
        </w:rPr>
        <w:t xml:space="preserve"> </w:t>
      </w:r>
      <w:r w:rsidRPr="006D26D5">
        <w:rPr>
          <w:rFonts w:ascii="Times New Roman" w:hAnsi="Times New Roman" w:cs="Times New Roman"/>
          <w:noProof/>
          <w:sz w:val="24"/>
          <w:szCs w:val="24"/>
        </w:rPr>
        <w:t>Unglaubliche Gleichmacherei.</w:t>
      </w:r>
      <w:r w:rsidRPr="006D26D5">
        <w:rPr>
          <w:rFonts w:ascii="Times New Roman" w:hAnsi="Times New Roman" w:cs="Times New Roman"/>
          <w:sz w:val="24"/>
          <w:szCs w:val="24"/>
        </w:rPr>
        <w:t xml:space="preserve"> </w:t>
      </w:r>
      <w:r w:rsidR="002A0B82">
        <w:rPr>
          <w:rFonts w:ascii="Times New Roman" w:hAnsi="Times New Roman" w:cs="Times New Roman"/>
          <w:noProof/>
          <w:sz w:val="24"/>
          <w:szCs w:val="24"/>
        </w:rPr>
        <w:t>In: www.faz.net, 21.07.2014</w:t>
      </w:r>
    </w:p>
    <w:p w:rsidR="00622CA1" w:rsidRPr="006D26D5" w:rsidRDefault="00622CA1" w:rsidP="006D26D5">
      <w:pPr>
        <w:ind w:left="709" w:hanging="709"/>
        <w:rPr>
          <w:rFonts w:ascii="Times New Roman" w:hAnsi="Times New Roman" w:cs="Times New Roman"/>
          <w:sz w:val="24"/>
          <w:szCs w:val="24"/>
        </w:rPr>
      </w:pPr>
      <w:r w:rsidRPr="00622CA1">
        <w:rPr>
          <w:rFonts w:ascii="Times New Roman" w:hAnsi="Times New Roman" w:cs="Times New Roman"/>
          <w:sz w:val="24"/>
          <w:szCs w:val="24"/>
        </w:rPr>
        <w:t>Green, Norm</w:t>
      </w:r>
      <w:r>
        <w:rPr>
          <w:rFonts w:ascii="Times New Roman" w:hAnsi="Times New Roman" w:cs="Times New Roman"/>
          <w:sz w:val="24"/>
          <w:szCs w:val="24"/>
        </w:rPr>
        <w:t>an</w:t>
      </w:r>
      <w:r w:rsidRPr="00622CA1">
        <w:rPr>
          <w:rFonts w:ascii="Times New Roman" w:hAnsi="Times New Roman" w:cs="Times New Roman"/>
          <w:sz w:val="24"/>
          <w:szCs w:val="24"/>
        </w:rPr>
        <w:t xml:space="preserve"> /Green, Kathy (2005):</w:t>
      </w:r>
      <w:r>
        <w:rPr>
          <w:rFonts w:ascii="Times New Roman" w:hAnsi="Times New Roman" w:cs="Times New Roman"/>
          <w:sz w:val="24"/>
          <w:szCs w:val="24"/>
        </w:rPr>
        <w:t xml:space="preserve"> </w:t>
      </w:r>
      <w:r w:rsidRPr="00622CA1">
        <w:rPr>
          <w:rFonts w:ascii="Times New Roman" w:hAnsi="Times New Roman" w:cs="Times New Roman"/>
          <w:sz w:val="24"/>
          <w:szCs w:val="24"/>
        </w:rPr>
        <w:t>Kooperatives Lernen im Klassenraum und im Kollegium. Das Trainingsbuch.</w:t>
      </w:r>
      <w:r>
        <w:rPr>
          <w:rFonts w:ascii="Times New Roman" w:hAnsi="Times New Roman" w:cs="Times New Roman"/>
          <w:sz w:val="24"/>
          <w:szCs w:val="24"/>
        </w:rPr>
        <w:t xml:space="preserve"> </w:t>
      </w:r>
      <w:r w:rsidRPr="00622CA1">
        <w:rPr>
          <w:rFonts w:ascii="Times New Roman" w:hAnsi="Times New Roman" w:cs="Times New Roman"/>
          <w:sz w:val="24"/>
          <w:szCs w:val="24"/>
        </w:rPr>
        <w:t xml:space="preserve">Seelze: </w:t>
      </w:r>
      <w:proofErr w:type="spellStart"/>
      <w:r w:rsidRPr="00622CA1">
        <w:rPr>
          <w:rFonts w:ascii="Times New Roman" w:hAnsi="Times New Roman" w:cs="Times New Roman"/>
          <w:sz w:val="24"/>
          <w:szCs w:val="24"/>
        </w:rPr>
        <w:t>Kallmeyer</w:t>
      </w:r>
      <w:proofErr w:type="spellEnd"/>
    </w:p>
    <w:p w:rsidR="006D26D5" w:rsidRPr="006D26D5" w:rsidRDefault="006D26D5" w:rsidP="006D26D5">
      <w:pPr>
        <w:ind w:left="709" w:hanging="709"/>
        <w:rPr>
          <w:rFonts w:ascii="Times New Roman" w:hAnsi="Times New Roman" w:cs="Times New Roman"/>
          <w:sz w:val="24"/>
          <w:szCs w:val="24"/>
        </w:rPr>
      </w:pPr>
      <w:r w:rsidRPr="006D26D5">
        <w:rPr>
          <w:rFonts w:ascii="Times New Roman" w:hAnsi="Times New Roman" w:cs="Times New Roman"/>
          <w:noProof/>
          <w:sz w:val="24"/>
          <w:szCs w:val="24"/>
        </w:rPr>
        <w:t>Hinz, A. (1993):</w:t>
      </w:r>
      <w:r w:rsidRPr="006D26D5">
        <w:rPr>
          <w:rFonts w:ascii="Times New Roman" w:hAnsi="Times New Roman" w:cs="Times New Roman"/>
          <w:sz w:val="24"/>
          <w:szCs w:val="24"/>
        </w:rPr>
        <w:t xml:space="preserve"> </w:t>
      </w:r>
      <w:r w:rsidRPr="006D26D5">
        <w:rPr>
          <w:rFonts w:ascii="Times New Roman" w:hAnsi="Times New Roman" w:cs="Times New Roman"/>
          <w:noProof/>
          <w:sz w:val="24"/>
          <w:szCs w:val="24"/>
        </w:rPr>
        <w:t>Heterogenität in der Schule. Integration - Interkulturelle Erziehung - Koedukation.</w:t>
      </w:r>
      <w:r w:rsidRPr="006D26D5">
        <w:rPr>
          <w:rFonts w:ascii="Times New Roman" w:hAnsi="Times New Roman" w:cs="Times New Roman"/>
          <w:sz w:val="24"/>
          <w:szCs w:val="24"/>
        </w:rPr>
        <w:t xml:space="preserve"> </w:t>
      </w:r>
      <w:r w:rsidRPr="006D26D5">
        <w:rPr>
          <w:rFonts w:ascii="Times New Roman" w:hAnsi="Times New Roman" w:cs="Times New Roman"/>
          <w:noProof/>
          <w:sz w:val="24"/>
          <w:szCs w:val="24"/>
        </w:rPr>
        <w:t>Hamburg: Curio</w:t>
      </w:r>
    </w:p>
    <w:p w:rsidR="006D26D5" w:rsidRPr="006D26D5" w:rsidRDefault="006D26D5" w:rsidP="006D26D5">
      <w:pPr>
        <w:ind w:left="709" w:hanging="709"/>
        <w:rPr>
          <w:rFonts w:ascii="Times New Roman" w:hAnsi="Times New Roman" w:cs="Times New Roman"/>
          <w:sz w:val="24"/>
          <w:szCs w:val="24"/>
        </w:rPr>
      </w:pPr>
      <w:r w:rsidRPr="006D26D5">
        <w:rPr>
          <w:rFonts w:ascii="Times New Roman" w:hAnsi="Times New Roman" w:cs="Times New Roman"/>
          <w:noProof/>
          <w:sz w:val="24"/>
          <w:szCs w:val="24"/>
        </w:rPr>
        <w:t>Hinz, A. (2006):</w:t>
      </w:r>
      <w:r w:rsidRPr="006D26D5">
        <w:rPr>
          <w:rFonts w:ascii="Times New Roman" w:hAnsi="Times New Roman" w:cs="Times New Roman"/>
          <w:sz w:val="24"/>
          <w:szCs w:val="24"/>
        </w:rPr>
        <w:t xml:space="preserve"> </w:t>
      </w:r>
      <w:r w:rsidRPr="006D26D5">
        <w:rPr>
          <w:rFonts w:ascii="Times New Roman" w:hAnsi="Times New Roman" w:cs="Times New Roman"/>
          <w:noProof/>
          <w:sz w:val="24"/>
          <w:szCs w:val="24"/>
        </w:rPr>
        <w:t>Kanada - ein 'Nordstern' in Sachen Inklusion.</w:t>
      </w:r>
      <w:r w:rsidRPr="006D26D5">
        <w:rPr>
          <w:rFonts w:ascii="Times New Roman" w:hAnsi="Times New Roman" w:cs="Times New Roman"/>
          <w:sz w:val="24"/>
          <w:szCs w:val="24"/>
        </w:rPr>
        <w:t xml:space="preserve"> </w:t>
      </w:r>
      <w:r w:rsidRPr="006D26D5">
        <w:rPr>
          <w:rFonts w:ascii="Times New Roman" w:hAnsi="Times New Roman" w:cs="Times New Roman"/>
          <w:noProof/>
          <w:sz w:val="24"/>
          <w:szCs w:val="24"/>
        </w:rPr>
        <w:t>In: Platte, A. / Seitz, S./ Terfloth, K. (Hrsg.):  Inklusive Bildungsprozesse. Bad Heilbrunn, S. 149-158</w:t>
      </w:r>
    </w:p>
    <w:p w:rsidR="006D26D5" w:rsidRPr="006D26D5" w:rsidRDefault="006D26D5" w:rsidP="006D26D5">
      <w:pPr>
        <w:ind w:left="709" w:hanging="709"/>
        <w:rPr>
          <w:rFonts w:ascii="Times New Roman" w:hAnsi="Times New Roman" w:cs="Times New Roman"/>
          <w:sz w:val="24"/>
          <w:szCs w:val="24"/>
        </w:rPr>
      </w:pPr>
      <w:r w:rsidRPr="006D26D5">
        <w:rPr>
          <w:rFonts w:ascii="Times New Roman" w:hAnsi="Times New Roman" w:cs="Times New Roman"/>
          <w:noProof/>
          <w:sz w:val="24"/>
          <w:szCs w:val="24"/>
        </w:rPr>
        <w:t>Hinz, Andreas /Wocken, Hans (Hrsg.) (1987):</w:t>
      </w:r>
      <w:r w:rsidRPr="006D26D5">
        <w:rPr>
          <w:rFonts w:ascii="Times New Roman" w:hAnsi="Times New Roman" w:cs="Times New Roman"/>
          <w:sz w:val="24"/>
          <w:szCs w:val="24"/>
        </w:rPr>
        <w:t xml:space="preserve"> </w:t>
      </w:r>
      <w:r w:rsidRPr="006D26D5">
        <w:rPr>
          <w:rFonts w:ascii="Times New Roman" w:hAnsi="Times New Roman" w:cs="Times New Roman"/>
          <w:noProof/>
          <w:sz w:val="24"/>
          <w:szCs w:val="24"/>
        </w:rPr>
        <w:t>Gemeinsam leben - gemeinsam lernen beim Hamburger Integrationszirkus. Bericht vom 5. Bundeselterntreffen am 9. und 10. Mai 1987 in Hamburg.</w:t>
      </w:r>
      <w:r w:rsidRPr="006D26D5">
        <w:rPr>
          <w:rFonts w:ascii="Times New Roman" w:hAnsi="Times New Roman" w:cs="Times New Roman"/>
          <w:sz w:val="24"/>
          <w:szCs w:val="24"/>
        </w:rPr>
        <w:t xml:space="preserve"> </w:t>
      </w:r>
      <w:r w:rsidRPr="006D26D5">
        <w:rPr>
          <w:rFonts w:ascii="Times New Roman" w:hAnsi="Times New Roman" w:cs="Times New Roman"/>
          <w:noProof/>
          <w:sz w:val="24"/>
          <w:szCs w:val="24"/>
        </w:rPr>
        <w:t>Hamburg: Curio</w:t>
      </w:r>
    </w:p>
    <w:p w:rsidR="006D26D5" w:rsidRDefault="006D26D5" w:rsidP="006D26D5">
      <w:pPr>
        <w:ind w:left="709" w:hanging="709"/>
        <w:rPr>
          <w:rFonts w:ascii="Times New Roman" w:hAnsi="Times New Roman" w:cs="Times New Roman"/>
          <w:noProof/>
          <w:sz w:val="24"/>
          <w:szCs w:val="24"/>
        </w:rPr>
      </w:pPr>
      <w:r w:rsidRPr="006D26D5">
        <w:rPr>
          <w:rFonts w:ascii="Times New Roman" w:hAnsi="Times New Roman" w:cs="Times New Roman"/>
          <w:noProof/>
          <w:sz w:val="24"/>
          <w:szCs w:val="24"/>
        </w:rPr>
        <w:t>Hüther, Gerald (2008):</w:t>
      </w:r>
      <w:r w:rsidRPr="006D26D5">
        <w:rPr>
          <w:rFonts w:ascii="Times New Roman" w:hAnsi="Times New Roman" w:cs="Times New Roman"/>
          <w:sz w:val="24"/>
          <w:szCs w:val="24"/>
        </w:rPr>
        <w:t xml:space="preserve"> </w:t>
      </w:r>
      <w:r w:rsidRPr="006D26D5">
        <w:rPr>
          <w:rFonts w:ascii="Times New Roman" w:hAnsi="Times New Roman" w:cs="Times New Roman"/>
          <w:noProof/>
          <w:sz w:val="24"/>
          <w:szCs w:val="24"/>
        </w:rPr>
        <w:t>Die Macht der inneren Bilder. Wie Visionen das Gehirn, den Menschen und die Welt verändern.</w:t>
      </w:r>
      <w:r w:rsidRPr="006D26D5">
        <w:rPr>
          <w:rFonts w:ascii="Times New Roman" w:hAnsi="Times New Roman" w:cs="Times New Roman"/>
          <w:sz w:val="24"/>
          <w:szCs w:val="24"/>
        </w:rPr>
        <w:t xml:space="preserve"> </w:t>
      </w:r>
      <w:r w:rsidRPr="006D26D5">
        <w:rPr>
          <w:rFonts w:ascii="Times New Roman" w:hAnsi="Times New Roman" w:cs="Times New Roman"/>
          <w:noProof/>
          <w:sz w:val="24"/>
          <w:szCs w:val="24"/>
        </w:rPr>
        <w:t>Göttingen: Vandenhoeck &amp; Ruprecht</w:t>
      </w:r>
    </w:p>
    <w:p w:rsidR="00A2286F" w:rsidRPr="006D26D5" w:rsidRDefault="00A2286F" w:rsidP="006D26D5">
      <w:pPr>
        <w:ind w:left="709" w:hanging="709"/>
        <w:rPr>
          <w:rFonts w:ascii="Times New Roman" w:hAnsi="Times New Roman" w:cs="Times New Roman"/>
          <w:sz w:val="24"/>
          <w:szCs w:val="24"/>
        </w:rPr>
      </w:pPr>
      <w:r>
        <w:rPr>
          <w:rFonts w:ascii="Times New Roman" w:hAnsi="Times New Roman" w:cs="Times New Roman"/>
          <w:noProof/>
          <w:sz w:val="24"/>
          <w:szCs w:val="24"/>
        </w:rPr>
        <w:t>Jahr, David /Kruschel, Rogert (Hrsg.) (2019): Inklusion in Kanada. Perspektiven auf Kulturen, Stukturen und Praktiken. Weinheim: Beltz</w:t>
      </w:r>
    </w:p>
    <w:p w:rsidR="006D26D5" w:rsidRPr="006D26D5" w:rsidRDefault="006D26D5" w:rsidP="006D26D5">
      <w:pPr>
        <w:ind w:left="709" w:hanging="709"/>
        <w:rPr>
          <w:rFonts w:ascii="Times New Roman" w:hAnsi="Times New Roman" w:cs="Times New Roman"/>
          <w:sz w:val="24"/>
          <w:szCs w:val="24"/>
        </w:rPr>
      </w:pPr>
      <w:r w:rsidRPr="006D26D5">
        <w:rPr>
          <w:rFonts w:ascii="Times New Roman" w:hAnsi="Times New Roman" w:cs="Times New Roman"/>
          <w:noProof/>
          <w:sz w:val="24"/>
          <w:szCs w:val="24"/>
        </w:rPr>
        <w:t>Köpfer, Andreas (2013):</w:t>
      </w:r>
      <w:r w:rsidRPr="006D26D5">
        <w:rPr>
          <w:rFonts w:ascii="Times New Roman" w:hAnsi="Times New Roman" w:cs="Times New Roman"/>
          <w:sz w:val="24"/>
          <w:szCs w:val="24"/>
        </w:rPr>
        <w:t xml:space="preserve"> </w:t>
      </w:r>
      <w:r w:rsidRPr="006D26D5">
        <w:rPr>
          <w:rFonts w:ascii="Times New Roman" w:hAnsi="Times New Roman" w:cs="Times New Roman"/>
          <w:noProof/>
          <w:sz w:val="24"/>
          <w:szCs w:val="24"/>
        </w:rPr>
        <w:t>Inclusion in Canada.</w:t>
      </w:r>
      <w:r w:rsidR="00EC53AC">
        <w:rPr>
          <w:rFonts w:ascii="Times New Roman" w:hAnsi="Times New Roman" w:cs="Times New Roman"/>
          <w:noProof/>
          <w:sz w:val="24"/>
          <w:szCs w:val="24"/>
        </w:rPr>
        <w:t xml:space="preserve"> </w:t>
      </w:r>
      <w:r w:rsidRPr="006D26D5">
        <w:rPr>
          <w:rFonts w:ascii="Times New Roman" w:hAnsi="Times New Roman" w:cs="Times New Roman"/>
          <w:noProof/>
          <w:sz w:val="24"/>
          <w:szCs w:val="24"/>
        </w:rPr>
        <w:t>Analyse inclusiver Unterrichtsprozesse, Unterstützungsstrukturen und Rollen am Beispiel kanadischer Schulen in den Provinzen New Brunswick, Prince Edward Island und Québec.</w:t>
      </w:r>
      <w:r w:rsidRPr="006D26D5">
        <w:rPr>
          <w:rFonts w:ascii="Times New Roman" w:hAnsi="Times New Roman" w:cs="Times New Roman"/>
          <w:sz w:val="24"/>
          <w:szCs w:val="24"/>
        </w:rPr>
        <w:t xml:space="preserve"> </w:t>
      </w:r>
      <w:r w:rsidRPr="006D26D5">
        <w:rPr>
          <w:rFonts w:ascii="Times New Roman" w:hAnsi="Times New Roman" w:cs="Times New Roman"/>
          <w:noProof/>
          <w:sz w:val="24"/>
          <w:szCs w:val="24"/>
        </w:rPr>
        <w:t>Bad Heilbrunn: Klinkhardt</w:t>
      </w:r>
    </w:p>
    <w:p w:rsidR="006D26D5" w:rsidRPr="006D26D5" w:rsidRDefault="006D26D5" w:rsidP="006D26D5">
      <w:pPr>
        <w:ind w:left="709" w:hanging="709"/>
        <w:rPr>
          <w:rFonts w:ascii="Times New Roman" w:hAnsi="Times New Roman" w:cs="Times New Roman"/>
          <w:sz w:val="24"/>
          <w:szCs w:val="24"/>
        </w:rPr>
      </w:pPr>
      <w:r w:rsidRPr="006D26D5">
        <w:rPr>
          <w:rFonts w:ascii="Times New Roman" w:hAnsi="Times New Roman" w:cs="Times New Roman"/>
          <w:noProof/>
          <w:sz w:val="24"/>
          <w:szCs w:val="24"/>
        </w:rPr>
        <w:t>Kraus, Josef (2017c):</w:t>
      </w:r>
      <w:r w:rsidRPr="006D26D5">
        <w:rPr>
          <w:rFonts w:ascii="Times New Roman" w:hAnsi="Times New Roman" w:cs="Times New Roman"/>
          <w:sz w:val="24"/>
          <w:szCs w:val="24"/>
        </w:rPr>
        <w:t xml:space="preserve"> </w:t>
      </w:r>
      <w:r w:rsidRPr="006D26D5">
        <w:rPr>
          <w:rFonts w:ascii="Times New Roman" w:hAnsi="Times New Roman" w:cs="Times New Roman"/>
          <w:noProof/>
          <w:sz w:val="24"/>
          <w:szCs w:val="24"/>
        </w:rPr>
        <w:t>30 Jahre Bildungspolitik. Eine kleine Geschichte neuer und wiederkehrende Dogmen.</w:t>
      </w:r>
      <w:r w:rsidRPr="006D26D5">
        <w:rPr>
          <w:rFonts w:ascii="Times New Roman" w:hAnsi="Times New Roman" w:cs="Times New Roman"/>
          <w:sz w:val="24"/>
          <w:szCs w:val="24"/>
        </w:rPr>
        <w:t xml:space="preserve"> </w:t>
      </w:r>
      <w:r w:rsidRPr="006D26D5">
        <w:rPr>
          <w:rFonts w:ascii="Times New Roman" w:hAnsi="Times New Roman" w:cs="Times New Roman"/>
          <w:noProof/>
          <w:sz w:val="24"/>
          <w:szCs w:val="24"/>
        </w:rPr>
        <w:t>In: lehrernrw, 4, S. 13-16</w:t>
      </w:r>
    </w:p>
    <w:p w:rsidR="006D26D5" w:rsidRPr="006D26D5" w:rsidRDefault="006D26D5" w:rsidP="006D26D5">
      <w:pPr>
        <w:ind w:left="709" w:hanging="709"/>
        <w:rPr>
          <w:rFonts w:ascii="Times New Roman" w:hAnsi="Times New Roman" w:cs="Times New Roman"/>
          <w:sz w:val="24"/>
          <w:szCs w:val="24"/>
        </w:rPr>
      </w:pPr>
      <w:r w:rsidRPr="006D26D5">
        <w:rPr>
          <w:rFonts w:ascii="Times New Roman" w:hAnsi="Times New Roman" w:cs="Times New Roman"/>
          <w:noProof/>
          <w:sz w:val="24"/>
          <w:szCs w:val="24"/>
        </w:rPr>
        <w:lastRenderedPageBreak/>
        <w:t>Prengel, Annedore (1993 /2006):</w:t>
      </w:r>
      <w:r w:rsidRPr="006D26D5">
        <w:rPr>
          <w:rFonts w:ascii="Times New Roman" w:hAnsi="Times New Roman" w:cs="Times New Roman"/>
          <w:sz w:val="24"/>
          <w:szCs w:val="24"/>
        </w:rPr>
        <w:t xml:space="preserve"> </w:t>
      </w:r>
      <w:r w:rsidRPr="006D26D5">
        <w:rPr>
          <w:rFonts w:ascii="Times New Roman" w:hAnsi="Times New Roman" w:cs="Times New Roman"/>
          <w:noProof/>
          <w:sz w:val="24"/>
          <w:szCs w:val="24"/>
        </w:rPr>
        <w:t>Pädagogik der Vielfalt. Verschiedenheit und Gleichberechtigung in Interkultureller, Feministischer und Integrativer Pädagogik.</w:t>
      </w:r>
      <w:r w:rsidRPr="006D26D5">
        <w:rPr>
          <w:rFonts w:ascii="Times New Roman" w:hAnsi="Times New Roman" w:cs="Times New Roman"/>
          <w:sz w:val="24"/>
          <w:szCs w:val="24"/>
        </w:rPr>
        <w:t xml:space="preserve"> </w:t>
      </w:r>
      <w:r w:rsidRPr="006D26D5">
        <w:rPr>
          <w:rFonts w:ascii="Times New Roman" w:hAnsi="Times New Roman" w:cs="Times New Roman"/>
          <w:noProof/>
          <w:sz w:val="24"/>
          <w:szCs w:val="24"/>
        </w:rPr>
        <w:t>3. Aufl. Wiesbaden: VS Verl. für Sozialwiss. (Schule und Gesellschaft, 2)</w:t>
      </w:r>
    </w:p>
    <w:p w:rsidR="006D26D5" w:rsidRPr="006D26D5" w:rsidRDefault="006D26D5" w:rsidP="006D26D5">
      <w:pPr>
        <w:ind w:left="709" w:hanging="709"/>
        <w:rPr>
          <w:rFonts w:ascii="Times New Roman" w:hAnsi="Times New Roman" w:cs="Times New Roman"/>
          <w:sz w:val="24"/>
          <w:szCs w:val="24"/>
        </w:rPr>
      </w:pPr>
      <w:r w:rsidRPr="006D26D5">
        <w:rPr>
          <w:rFonts w:ascii="Times New Roman" w:hAnsi="Times New Roman" w:cs="Times New Roman"/>
          <w:noProof/>
          <w:sz w:val="24"/>
          <w:szCs w:val="24"/>
        </w:rPr>
        <w:t>Preuss-Lausitz, U. (Hrsg.) (1993):</w:t>
      </w:r>
      <w:r w:rsidRPr="006D26D5">
        <w:rPr>
          <w:rFonts w:ascii="Times New Roman" w:hAnsi="Times New Roman" w:cs="Times New Roman"/>
          <w:sz w:val="24"/>
          <w:szCs w:val="24"/>
        </w:rPr>
        <w:t xml:space="preserve"> </w:t>
      </w:r>
      <w:r w:rsidRPr="006D26D5">
        <w:rPr>
          <w:rFonts w:ascii="Times New Roman" w:hAnsi="Times New Roman" w:cs="Times New Roman"/>
          <w:noProof/>
          <w:sz w:val="24"/>
          <w:szCs w:val="24"/>
        </w:rPr>
        <w:t>Die Kinder des Jahrhunderts - Zur Pädagogik der Vielfalt im Jahr 2000.</w:t>
      </w:r>
      <w:r w:rsidRPr="006D26D5">
        <w:rPr>
          <w:rFonts w:ascii="Times New Roman" w:hAnsi="Times New Roman" w:cs="Times New Roman"/>
          <w:sz w:val="24"/>
          <w:szCs w:val="24"/>
        </w:rPr>
        <w:t xml:space="preserve"> </w:t>
      </w:r>
      <w:r w:rsidRPr="006D26D5">
        <w:rPr>
          <w:rFonts w:ascii="Times New Roman" w:hAnsi="Times New Roman" w:cs="Times New Roman"/>
          <w:noProof/>
          <w:sz w:val="24"/>
          <w:szCs w:val="24"/>
        </w:rPr>
        <w:t>Weinheim: Beltz</w:t>
      </w:r>
    </w:p>
    <w:p w:rsidR="006D26D5" w:rsidRPr="006D26D5" w:rsidRDefault="006D26D5" w:rsidP="006D26D5">
      <w:pPr>
        <w:ind w:left="709" w:hanging="709"/>
        <w:rPr>
          <w:rFonts w:ascii="Times New Roman" w:hAnsi="Times New Roman" w:cs="Times New Roman"/>
          <w:sz w:val="24"/>
          <w:szCs w:val="24"/>
        </w:rPr>
      </w:pPr>
      <w:r w:rsidRPr="006D26D5">
        <w:rPr>
          <w:rFonts w:ascii="Times New Roman" w:hAnsi="Times New Roman" w:cs="Times New Roman"/>
          <w:noProof/>
          <w:sz w:val="24"/>
          <w:szCs w:val="24"/>
        </w:rPr>
        <w:t>Schiller, Ulrich (1990):</w:t>
      </w:r>
      <w:r w:rsidRPr="006D26D5">
        <w:rPr>
          <w:rFonts w:ascii="Times New Roman" w:hAnsi="Times New Roman" w:cs="Times New Roman"/>
          <w:sz w:val="24"/>
          <w:szCs w:val="24"/>
        </w:rPr>
        <w:t xml:space="preserve"> </w:t>
      </w:r>
      <w:r w:rsidRPr="006D26D5">
        <w:rPr>
          <w:rFonts w:ascii="Times New Roman" w:hAnsi="Times New Roman" w:cs="Times New Roman"/>
          <w:noProof/>
          <w:sz w:val="24"/>
          <w:szCs w:val="24"/>
        </w:rPr>
        <w:t>Schmelztiegel oder Salatschüssel.</w:t>
      </w:r>
      <w:r w:rsidRPr="006D26D5">
        <w:rPr>
          <w:rFonts w:ascii="Times New Roman" w:hAnsi="Times New Roman" w:cs="Times New Roman"/>
          <w:sz w:val="24"/>
          <w:szCs w:val="24"/>
        </w:rPr>
        <w:t xml:space="preserve"> </w:t>
      </w:r>
      <w:r w:rsidRPr="006D26D5">
        <w:rPr>
          <w:rFonts w:ascii="Times New Roman" w:hAnsi="Times New Roman" w:cs="Times New Roman"/>
          <w:noProof/>
          <w:sz w:val="24"/>
          <w:szCs w:val="24"/>
        </w:rPr>
        <w:t>In: DIE ZEIT, 08.11.1990,</w:t>
      </w:r>
    </w:p>
    <w:p w:rsidR="006D26D5" w:rsidRDefault="006D26D5" w:rsidP="006D26D5">
      <w:pPr>
        <w:ind w:left="709" w:hanging="709"/>
        <w:rPr>
          <w:rFonts w:ascii="Times New Roman" w:hAnsi="Times New Roman" w:cs="Times New Roman"/>
          <w:noProof/>
          <w:sz w:val="24"/>
          <w:szCs w:val="24"/>
        </w:rPr>
      </w:pPr>
      <w:r w:rsidRPr="006D26D5">
        <w:rPr>
          <w:rFonts w:ascii="Times New Roman" w:hAnsi="Times New Roman" w:cs="Times New Roman"/>
          <w:noProof/>
          <w:sz w:val="24"/>
          <w:szCs w:val="24"/>
        </w:rPr>
        <w:t>Schmidt, Rainer (2019):</w:t>
      </w:r>
      <w:r w:rsidRPr="006D26D5">
        <w:rPr>
          <w:rFonts w:ascii="Times New Roman" w:hAnsi="Times New Roman" w:cs="Times New Roman"/>
          <w:sz w:val="24"/>
          <w:szCs w:val="24"/>
        </w:rPr>
        <w:t xml:space="preserve"> </w:t>
      </w:r>
      <w:r w:rsidRPr="006D26D5">
        <w:rPr>
          <w:rFonts w:ascii="Times New Roman" w:hAnsi="Times New Roman" w:cs="Times New Roman"/>
          <w:noProof/>
          <w:sz w:val="24"/>
          <w:szCs w:val="24"/>
        </w:rPr>
        <w:t>"Muss eigentlich jeder immer alles können?"</w:t>
      </w:r>
      <w:r w:rsidRPr="006D26D5">
        <w:rPr>
          <w:rFonts w:ascii="Times New Roman" w:hAnsi="Times New Roman" w:cs="Times New Roman"/>
          <w:sz w:val="24"/>
          <w:szCs w:val="24"/>
        </w:rPr>
        <w:t xml:space="preserve"> </w:t>
      </w:r>
      <w:r w:rsidRPr="006D26D5">
        <w:rPr>
          <w:rFonts w:ascii="Times New Roman" w:hAnsi="Times New Roman" w:cs="Times New Roman"/>
          <w:noProof/>
          <w:sz w:val="24"/>
          <w:szCs w:val="24"/>
        </w:rPr>
        <w:t>In: http</w:t>
      </w:r>
      <w:r w:rsidR="002A0B82">
        <w:rPr>
          <w:rFonts w:ascii="Times New Roman" w:hAnsi="Times New Roman" w:cs="Times New Roman"/>
          <w:noProof/>
          <w:sz w:val="24"/>
          <w:szCs w:val="24"/>
        </w:rPr>
        <w:t>s://bildungsklick/…, 29.01.2019</w:t>
      </w:r>
    </w:p>
    <w:p w:rsidR="00622CA1" w:rsidRPr="006D26D5" w:rsidRDefault="00622CA1" w:rsidP="006D26D5">
      <w:pPr>
        <w:ind w:left="709" w:hanging="709"/>
        <w:rPr>
          <w:rFonts w:ascii="Times New Roman" w:hAnsi="Times New Roman" w:cs="Times New Roman"/>
          <w:sz w:val="24"/>
          <w:szCs w:val="24"/>
        </w:rPr>
      </w:pPr>
      <w:r>
        <w:rPr>
          <w:rFonts w:ascii="Times New Roman" w:hAnsi="Times New Roman" w:cs="Times New Roman"/>
          <w:noProof/>
          <w:sz w:val="24"/>
          <w:szCs w:val="24"/>
        </w:rPr>
        <w:t>Schnabel, Eckhardt J. (2014)</w:t>
      </w:r>
      <w:r w:rsidR="00835677">
        <w:rPr>
          <w:rFonts w:ascii="Times New Roman" w:hAnsi="Times New Roman" w:cs="Times New Roman"/>
          <w:noProof/>
          <w:sz w:val="24"/>
          <w:szCs w:val="24"/>
        </w:rPr>
        <w:t>:</w:t>
      </w:r>
      <w:r>
        <w:rPr>
          <w:rFonts w:ascii="Times New Roman" w:hAnsi="Times New Roman" w:cs="Times New Roman"/>
          <w:noProof/>
          <w:sz w:val="24"/>
          <w:szCs w:val="24"/>
        </w:rPr>
        <w:t xml:space="preserve"> Der erste Brief des Paulus an die Korinther. W</w:t>
      </w:r>
      <w:r w:rsidR="00835677">
        <w:rPr>
          <w:rFonts w:ascii="Times New Roman" w:hAnsi="Times New Roman" w:cs="Times New Roman"/>
          <w:noProof/>
          <w:sz w:val="24"/>
          <w:szCs w:val="24"/>
        </w:rPr>
        <w:t xml:space="preserve">itten: </w:t>
      </w:r>
      <w:r>
        <w:rPr>
          <w:rFonts w:ascii="Times New Roman" w:hAnsi="Times New Roman" w:cs="Times New Roman"/>
          <w:noProof/>
          <w:sz w:val="24"/>
          <w:szCs w:val="24"/>
        </w:rPr>
        <w:t>SCM-Verlag)</w:t>
      </w:r>
      <w:r w:rsidR="00835677">
        <w:rPr>
          <w:rFonts w:ascii="Times New Roman" w:hAnsi="Times New Roman" w:cs="Times New Roman"/>
          <w:noProof/>
          <w:sz w:val="24"/>
          <w:szCs w:val="24"/>
        </w:rPr>
        <w:t>, 3. Auflage</w:t>
      </w:r>
    </w:p>
    <w:p w:rsidR="006D26D5" w:rsidRPr="006D26D5" w:rsidRDefault="006D26D5" w:rsidP="006D26D5">
      <w:pPr>
        <w:ind w:left="709" w:hanging="709"/>
        <w:rPr>
          <w:rFonts w:ascii="Times New Roman" w:hAnsi="Times New Roman" w:cs="Times New Roman"/>
          <w:sz w:val="24"/>
          <w:szCs w:val="24"/>
        </w:rPr>
      </w:pPr>
      <w:r w:rsidRPr="006D26D5">
        <w:rPr>
          <w:rFonts w:ascii="Times New Roman" w:hAnsi="Times New Roman" w:cs="Times New Roman"/>
          <w:noProof/>
          <w:sz w:val="24"/>
          <w:szCs w:val="24"/>
        </w:rPr>
        <w:t>Simon, Jana (2011):</w:t>
      </w:r>
      <w:r w:rsidRPr="006D26D5">
        <w:rPr>
          <w:rFonts w:ascii="Times New Roman" w:hAnsi="Times New Roman" w:cs="Times New Roman"/>
          <w:sz w:val="24"/>
          <w:szCs w:val="24"/>
        </w:rPr>
        <w:t xml:space="preserve"> </w:t>
      </w:r>
      <w:r w:rsidRPr="006D26D5">
        <w:rPr>
          <w:rFonts w:ascii="Times New Roman" w:hAnsi="Times New Roman" w:cs="Times New Roman"/>
          <w:noProof/>
          <w:sz w:val="24"/>
          <w:szCs w:val="24"/>
        </w:rPr>
        <w:t>Mein armes Amerika.</w:t>
      </w:r>
      <w:r w:rsidRPr="006D26D5">
        <w:rPr>
          <w:rFonts w:ascii="Times New Roman" w:hAnsi="Times New Roman" w:cs="Times New Roman"/>
          <w:sz w:val="24"/>
          <w:szCs w:val="24"/>
        </w:rPr>
        <w:t xml:space="preserve"> </w:t>
      </w:r>
      <w:r w:rsidR="002A0B82">
        <w:rPr>
          <w:rFonts w:ascii="Times New Roman" w:hAnsi="Times New Roman" w:cs="Times New Roman"/>
          <w:noProof/>
          <w:sz w:val="24"/>
          <w:szCs w:val="24"/>
        </w:rPr>
        <w:t>In: ZEITmagzin, Nr. 44</w:t>
      </w:r>
    </w:p>
    <w:p w:rsidR="006D26D5" w:rsidRPr="006D26D5" w:rsidRDefault="006D26D5" w:rsidP="006D26D5">
      <w:pPr>
        <w:ind w:left="709" w:hanging="709"/>
        <w:rPr>
          <w:rFonts w:ascii="Times New Roman" w:hAnsi="Times New Roman" w:cs="Times New Roman"/>
          <w:sz w:val="24"/>
          <w:szCs w:val="24"/>
        </w:rPr>
      </w:pPr>
      <w:r w:rsidRPr="006D26D5">
        <w:rPr>
          <w:rFonts w:ascii="Times New Roman" w:hAnsi="Times New Roman" w:cs="Times New Roman"/>
          <w:noProof/>
          <w:sz w:val="24"/>
          <w:szCs w:val="24"/>
        </w:rPr>
        <w:t>Sommer, Theo (2006):</w:t>
      </w:r>
      <w:r w:rsidRPr="006D26D5">
        <w:rPr>
          <w:rFonts w:ascii="Times New Roman" w:hAnsi="Times New Roman" w:cs="Times New Roman"/>
          <w:sz w:val="24"/>
          <w:szCs w:val="24"/>
        </w:rPr>
        <w:t xml:space="preserve"> </w:t>
      </w:r>
      <w:r w:rsidRPr="006D26D5">
        <w:rPr>
          <w:rFonts w:ascii="Times New Roman" w:hAnsi="Times New Roman" w:cs="Times New Roman"/>
          <w:noProof/>
          <w:sz w:val="24"/>
          <w:szCs w:val="24"/>
        </w:rPr>
        <w:t>Ideologie des Nichtstuns.</w:t>
      </w:r>
      <w:r w:rsidRPr="006D26D5">
        <w:rPr>
          <w:rFonts w:ascii="Times New Roman" w:hAnsi="Times New Roman" w:cs="Times New Roman"/>
          <w:sz w:val="24"/>
          <w:szCs w:val="24"/>
        </w:rPr>
        <w:t xml:space="preserve"> </w:t>
      </w:r>
      <w:r w:rsidR="002A0B82">
        <w:rPr>
          <w:rFonts w:ascii="Times New Roman" w:hAnsi="Times New Roman" w:cs="Times New Roman"/>
          <w:noProof/>
          <w:sz w:val="24"/>
          <w:szCs w:val="24"/>
        </w:rPr>
        <w:t>In: DIE ZEIT, 12.04.2006</w:t>
      </w:r>
    </w:p>
    <w:p w:rsidR="006D26D5" w:rsidRPr="006D26D5" w:rsidRDefault="006D26D5" w:rsidP="006D26D5">
      <w:pPr>
        <w:ind w:left="709" w:hanging="709"/>
        <w:rPr>
          <w:rFonts w:ascii="Times New Roman" w:hAnsi="Times New Roman" w:cs="Times New Roman"/>
          <w:sz w:val="24"/>
          <w:szCs w:val="24"/>
        </w:rPr>
      </w:pPr>
      <w:r w:rsidRPr="006D26D5">
        <w:rPr>
          <w:rFonts w:ascii="Times New Roman" w:hAnsi="Times New Roman" w:cs="Times New Roman"/>
          <w:noProof/>
          <w:sz w:val="24"/>
          <w:szCs w:val="24"/>
        </w:rPr>
        <w:t>Stähling, R. (2009):</w:t>
      </w:r>
      <w:r w:rsidRPr="006D26D5">
        <w:rPr>
          <w:rFonts w:ascii="Times New Roman" w:hAnsi="Times New Roman" w:cs="Times New Roman"/>
          <w:sz w:val="24"/>
          <w:szCs w:val="24"/>
        </w:rPr>
        <w:t xml:space="preserve"> </w:t>
      </w:r>
      <w:r w:rsidRPr="006D26D5">
        <w:rPr>
          <w:rFonts w:ascii="Times New Roman" w:hAnsi="Times New Roman" w:cs="Times New Roman"/>
          <w:noProof/>
          <w:sz w:val="24"/>
          <w:szCs w:val="24"/>
        </w:rPr>
        <w:t>"Du gehörst zu uns". Inklusive Schule. Ein Praxisbuch für den Umbau der Schule.</w:t>
      </w:r>
      <w:r w:rsidRPr="006D26D5">
        <w:rPr>
          <w:rFonts w:ascii="Times New Roman" w:hAnsi="Times New Roman" w:cs="Times New Roman"/>
          <w:sz w:val="24"/>
          <w:szCs w:val="24"/>
        </w:rPr>
        <w:t xml:space="preserve"> </w:t>
      </w:r>
      <w:r w:rsidRPr="006D26D5">
        <w:rPr>
          <w:rFonts w:ascii="Times New Roman" w:hAnsi="Times New Roman" w:cs="Times New Roman"/>
          <w:noProof/>
          <w:sz w:val="24"/>
          <w:szCs w:val="24"/>
        </w:rPr>
        <w:t>2. Aufl. Hohengehren: Schneider</w:t>
      </w:r>
    </w:p>
    <w:p w:rsidR="006D26D5" w:rsidRPr="006D26D5" w:rsidRDefault="006D26D5" w:rsidP="006D26D5">
      <w:pPr>
        <w:ind w:left="709" w:hanging="709"/>
        <w:rPr>
          <w:rFonts w:ascii="Times New Roman" w:hAnsi="Times New Roman" w:cs="Times New Roman"/>
          <w:sz w:val="24"/>
          <w:szCs w:val="24"/>
        </w:rPr>
      </w:pPr>
      <w:r w:rsidRPr="006D26D5">
        <w:rPr>
          <w:rFonts w:ascii="Times New Roman" w:hAnsi="Times New Roman" w:cs="Times New Roman"/>
          <w:noProof/>
          <w:sz w:val="24"/>
          <w:szCs w:val="24"/>
        </w:rPr>
        <w:t>Wocken, Hans (2013a):</w:t>
      </w:r>
      <w:r w:rsidRPr="006D26D5">
        <w:rPr>
          <w:rFonts w:ascii="Times New Roman" w:hAnsi="Times New Roman" w:cs="Times New Roman"/>
          <w:sz w:val="24"/>
          <w:szCs w:val="24"/>
        </w:rPr>
        <w:t xml:space="preserve"> </w:t>
      </w:r>
      <w:r w:rsidRPr="006D26D5">
        <w:rPr>
          <w:rFonts w:ascii="Times New Roman" w:hAnsi="Times New Roman" w:cs="Times New Roman"/>
          <w:noProof/>
          <w:sz w:val="24"/>
          <w:szCs w:val="24"/>
        </w:rPr>
        <w:t>Zur Philosophie der Inklusion. Eckpfeiler und Wegmarken der Behindertenrechtskonvention.</w:t>
      </w:r>
      <w:r w:rsidRPr="006D26D5">
        <w:rPr>
          <w:rFonts w:ascii="Times New Roman" w:hAnsi="Times New Roman" w:cs="Times New Roman"/>
          <w:sz w:val="24"/>
          <w:szCs w:val="24"/>
        </w:rPr>
        <w:t xml:space="preserve"> </w:t>
      </w:r>
      <w:r w:rsidRPr="006D26D5">
        <w:rPr>
          <w:rFonts w:ascii="Times New Roman" w:hAnsi="Times New Roman" w:cs="Times New Roman"/>
          <w:noProof/>
          <w:sz w:val="24"/>
          <w:szCs w:val="24"/>
        </w:rPr>
        <w:t>In: Wocken, Hans: Zum Haus der inklusiven Schule. Ansichten - Zugänge - Wege. Hamburg: Feldhaus</w:t>
      </w:r>
      <w:r w:rsidR="00EC53AC">
        <w:rPr>
          <w:rFonts w:ascii="Times New Roman" w:hAnsi="Times New Roman" w:cs="Times New Roman"/>
          <w:noProof/>
          <w:sz w:val="24"/>
          <w:szCs w:val="24"/>
        </w:rPr>
        <w:t>,</w:t>
      </w:r>
      <w:r w:rsidRPr="006D26D5">
        <w:rPr>
          <w:rFonts w:ascii="Times New Roman" w:hAnsi="Times New Roman" w:cs="Times New Roman"/>
          <w:noProof/>
          <w:sz w:val="24"/>
          <w:szCs w:val="24"/>
        </w:rPr>
        <w:t xml:space="preserve"> S. 109-127</w:t>
      </w:r>
    </w:p>
    <w:p w:rsidR="006D26D5" w:rsidRPr="006D26D5" w:rsidRDefault="006D26D5" w:rsidP="006D26D5">
      <w:pPr>
        <w:ind w:left="709" w:hanging="709"/>
        <w:rPr>
          <w:rFonts w:ascii="Times New Roman" w:hAnsi="Times New Roman" w:cs="Times New Roman"/>
          <w:sz w:val="24"/>
          <w:szCs w:val="24"/>
        </w:rPr>
      </w:pPr>
      <w:r w:rsidRPr="006D26D5">
        <w:rPr>
          <w:rFonts w:ascii="Times New Roman" w:hAnsi="Times New Roman" w:cs="Times New Roman"/>
          <w:noProof/>
          <w:sz w:val="24"/>
          <w:szCs w:val="24"/>
        </w:rPr>
        <w:t>Wocken, Hans (2015):</w:t>
      </w:r>
      <w:r w:rsidRPr="006D26D5">
        <w:rPr>
          <w:rFonts w:ascii="Times New Roman" w:hAnsi="Times New Roman" w:cs="Times New Roman"/>
          <w:sz w:val="24"/>
          <w:szCs w:val="24"/>
        </w:rPr>
        <w:t xml:space="preserve"> </w:t>
      </w:r>
      <w:r w:rsidRPr="006D26D5">
        <w:rPr>
          <w:rFonts w:ascii="Times New Roman" w:hAnsi="Times New Roman" w:cs="Times New Roman"/>
          <w:noProof/>
          <w:sz w:val="24"/>
          <w:szCs w:val="24"/>
        </w:rPr>
        <w:t>Sind Behinderte Menschen? Die Abhängigkeit der Teilhabechancen Behinderter von ihrer Kategorisierung als Menschen.</w:t>
      </w:r>
      <w:r w:rsidRPr="006D26D5">
        <w:rPr>
          <w:rFonts w:ascii="Times New Roman" w:hAnsi="Times New Roman" w:cs="Times New Roman"/>
          <w:sz w:val="24"/>
          <w:szCs w:val="24"/>
        </w:rPr>
        <w:t xml:space="preserve"> </w:t>
      </w:r>
      <w:r w:rsidRPr="006D26D5">
        <w:rPr>
          <w:rFonts w:ascii="Times New Roman" w:hAnsi="Times New Roman" w:cs="Times New Roman"/>
          <w:noProof/>
          <w:sz w:val="24"/>
          <w:szCs w:val="24"/>
        </w:rPr>
        <w:t>In: Wocken, Hans: Vom Haus der inklusiven Schule. Berichte - Botschaften - Widerworte. 1. Aufl. Hamburg: Feldhaus Verlag</w:t>
      </w:r>
      <w:r w:rsidR="00EC53AC">
        <w:rPr>
          <w:rFonts w:ascii="Times New Roman" w:hAnsi="Times New Roman" w:cs="Times New Roman"/>
          <w:noProof/>
          <w:sz w:val="24"/>
          <w:szCs w:val="24"/>
        </w:rPr>
        <w:t>,</w:t>
      </w:r>
      <w:r w:rsidRPr="006D26D5">
        <w:rPr>
          <w:rFonts w:ascii="Times New Roman" w:hAnsi="Times New Roman" w:cs="Times New Roman"/>
          <w:noProof/>
          <w:sz w:val="24"/>
          <w:szCs w:val="24"/>
        </w:rPr>
        <w:t xml:space="preserve"> S. 159-173</w:t>
      </w:r>
    </w:p>
    <w:p w:rsidR="006D26D5" w:rsidRPr="006D26D5" w:rsidRDefault="006D26D5" w:rsidP="006D26D5">
      <w:pPr>
        <w:ind w:left="709" w:hanging="709"/>
        <w:rPr>
          <w:rFonts w:ascii="Times New Roman" w:hAnsi="Times New Roman" w:cs="Times New Roman"/>
          <w:sz w:val="24"/>
          <w:szCs w:val="24"/>
        </w:rPr>
      </w:pPr>
      <w:r w:rsidRPr="006D26D5">
        <w:rPr>
          <w:rFonts w:ascii="Times New Roman" w:hAnsi="Times New Roman" w:cs="Times New Roman"/>
          <w:noProof/>
          <w:sz w:val="24"/>
          <w:szCs w:val="24"/>
        </w:rPr>
        <w:t>Wocken, Hans (2017):</w:t>
      </w:r>
      <w:r w:rsidRPr="006D26D5">
        <w:rPr>
          <w:rFonts w:ascii="Times New Roman" w:hAnsi="Times New Roman" w:cs="Times New Roman"/>
          <w:sz w:val="24"/>
          <w:szCs w:val="24"/>
        </w:rPr>
        <w:t xml:space="preserve"> </w:t>
      </w:r>
      <w:r w:rsidRPr="006D26D5">
        <w:rPr>
          <w:rFonts w:ascii="Times New Roman" w:hAnsi="Times New Roman" w:cs="Times New Roman"/>
          <w:noProof/>
          <w:sz w:val="24"/>
          <w:szCs w:val="24"/>
        </w:rPr>
        <w:t>Vielfalt allein genügt nicht! Zur dialektischen Einheit von Vielfalt und Gemeinsamkeit.</w:t>
      </w:r>
      <w:r w:rsidRPr="006D26D5">
        <w:rPr>
          <w:rFonts w:ascii="Times New Roman" w:hAnsi="Times New Roman" w:cs="Times New Roman"/>
          <w:sz w:val="24"/>
          <w:szCs w:val="24"/>
        </w:rPr>
        <w:t xml:space="preserve"> </w:t>
      </w:r>
      <w:r w:rsidR="00EC53AC">
        <w:rPr>
          <w:rFonts w:ascii="Times New Roman" w:hAnsi="Times New Roman" w:cs="Times New Roman"/>
          <w:noProof/>
          <w:sz w:val="24"/>
          <w:szCs w:val="24"/>
        </w:rPr>
        <w:t>In: Wocken, Hans</w:t>
      </w:r>
      <w:r w:rsidRPr="006D26D5">
        <w:rPr>
          <w:rFonts w:ascii="Times New Roman" w:hAnsi="Times New Roman" w:cs="Times New Roman"/>
          <w:noProof/>
          <w:sz w:val="24"/>
          <w:szCs w:val="24"/>
        </w:rPr>
        <w:t>: Beim Haus der inklusiven Schule. Praktiken – Kontroversen – Statistiken. Hamburg: Feldhaus Verlag</w:t>
      </w:r>
      <w:r w:rsidR="00EC53AC">
        <w:rPr>
          <w:rFonts w:ascii="Times New Roman" w:hAnsi="Times New Roman" w:cs="Times New Roman"/>
          <w:noProof/>
          <w:sz w:val="24"/>
          <w:szCs w:val="24"/>
        </w:rPr>
        <w:t>,</w:t>
      </w:r>
      <w:r w:rsidRPr="006D26D5">
        <w:rPr>
          <w:rFonts w:ascii="Times New Roman" w:hAnsi="Times New Roman" w:cs="Times New Roman"/>
          <w:noProof/>
          <w:sz w:val="24"/>
          <w:szCs w:val="24"/>
        </w:rPr>
        <w:t xml:space="preserve"> S. 170-250</w:t>
      </w:r>
    </w:p>
    <w:p w:rsidR="006D26D5" w:rsidRDefault="006D26D5" w:rsidP="006D26D5">
      <w:pPr>
        <w:ind w:left="709" w:hanging="709"/>
        <w:rPr>
          <w:rFonts w:ascii="Times New Roman" w:hAnsi="Times New Roman" w:cs="Times New Roman"/>
          <w:noProof/>
          <w:sz w:val="24"/>
          <w:szCs w:val="24"/>
        </w:rPr>
      </w:pPr>
      <w:r w:rsidRPr="006D26D5">
        <w:rPr>
          <w:rFonts w:ascii="Times New Roman" w:hAnsi="Times New Roman" w:cs="Times New Roman"/>
          <w:noProof/>
          <w:sz w:val="24"/>
          <w:szCs w:val="24"/>
        </w:rPr>
        <w:t>Wocken, Hans (2018):</w:t>
      </w:r>
      <w:r w:rsidRPr="006D26D5">
        <w:rPr>
          <w:rFonts w:ascii="Times New Roman" w:hAnsi="Times New Roman" w:cs="Times New Roman"/>
          <w:sz w:val="24"/>
          <w:szCs w:val="24"/>
        </w:rPr>
        <w:t xml:space="preserve"> </w:t>
      </w:r>
      <w:r w:rsidRPr="006D26D5">
        <w:rPr>
          <w:rFonts w:ascii="Times New Roman" w:hAnsi="Times New Roman" w:cs="Times New Roman"/>
          <w:noProof/>
          <w:sz w:val="24"/>
          <w:szCs w:val="24"/>
        </w:rPr>
        <w:t>Die Inklusionsfallen der Kritiker und Gegner. Notorische Fakes und ideologische Obsessionen.</w:t>
      </w:r>
      <w:r w:rsidRPr="006D26D5">
        <w:rPr>
          <w:rFonts w:ascii="Times New Roman" w:hAnsi="Times New Roman" w:cs="Times New Roman"/>
          <w:sz w:val="24"/>
          <w:szCs w:val="24"/>
        </w:rPr>
        <w:t xml:space="preserve"> </w:t>
      </w:r>
      <w:r w:rsidR="00EC53AC">
        <w:rPr>
          <w:rFonts w:ascii="Times New Roman" w:hAnsi="Times New Roman" w:cs="Times New Roman"/>
          <w:noProof/>
          <w:sz w:val="24"/>
          <w:szCs w:val="24"/>
        </w:rPr>
        <w:t>In: Wocken, Hans</w:t>
      </w:r>
      <w:r w:rsidRPr="006D26D5">
        <w:rPr>
          <w:rFonts w:ascii="Times New Roman" w:hAnsi="Times New Roman" w:cs="Times New Roman"/>
          <w:noProof/>
          <w:sz w:val="24"/>
          <w:szCs w:val="24"/>
        </w:rPr>
        <w:t>: CONTRA Inklusionskritik. Eine Apologie der Inklusion. Hamburg: Feldhaus Verlag</w:t>
      </w:r>
      <w:r w:rsidR="00EC53AC">
        <w:rPr>
          <w:rFonts w:ascii="Times New Roman" w:hAnsi="Times New Roman" w:cs="Times New Roman"/>
          <w:noProof/>
          <w:sz w:val="24"/>
          <w:szCs w:val="24"/>
        </w:rPr>
        <w:t>,</w:t>
      </w:r>
      <w:r w:rsidRPr="006D26D5">
        <w:rPr>
          <w:rFonts w:ascii="Times New Roman" w:hAnsi="Times New Roman" w:cs="Times New Roman"/>
          <w:noProof/>
          <w:sz w:val="24"/>
          <w:szCs w:val="24"/>
        </w:rPr>
        <w:t xml:space="preserve"> S. 143-182</w:t>
      </w:r>
    </w:p>
    <w:p w:rsidR="00622CA1" w:rsidRPr="006D26D5" w:rsidRDefault="00EC53AC" w:rsidP="006D26D5">
      <w:pPr>
        <w:ind w:left="709" w:hanging="709"/>
        <w:rPr>
          <w:rFonts w:ascii="Times New Roman" w:hAnsi="Times New Roman" w:cs="Times New Roman"/>
          <w:sz w:val="24"/>
          <w:szCs w:val="24"/>
        </w:rPr>
      </w:pPr>
      <w:r>
        <w:rPr>
          <w:rFonts w:ascii="Times New Roman" w:hAnsi="Times New Roman" w:cs="Times New Roman"/>
          <w:noProof/>
          <w:sz w:val="24"/>
          <w:szCs w:val="24"/>
        </w:rPr>
        <w:t>Wocken, Hans (2019</w:t>
      </w:r>
      <w:r w:rsidR="00622CA1">
        <w:rPr>
          <w:rFonts w:ascii="Times New Roman" w:hAnsi="Times New Roman" w:cs="Times New Roman"/>
          <w:noProof/>
          <w:sz w:val="24"/>
          <w:szCs w:val="24"/>
        </w:rPr>
        <w:t>): Inklusive Bildung. Annäherungen an den Begriff der Inklusion und Forderungen an die Inklusionsforschung. (In diesem Band)</w:t>
      </w:r>
    </w:p>
    <w:p w:rsidR="006D26D5" w:rsidRDefault="006D26D5" w:rsidP="006D26D5"/>
    <w:p w:rsidR="006D26D5" w:rsidRPr="00E6253C" w:rsidRDefault="006D26D5">
      <w:pPr>
        <w:rPr>
          <w:rFonts w:ascii="Times New Roman" w:hAnsi="Times New Roman" w:cs="Times New Roman"/>
          <w:sz w:val="28"/>
          <w:szCs w:val="28"/>
        </w:rPr>
      </w:pPr>
    </w:p>
    <w:sectPr w:rsidR="006D26D5" w:rsidRPr="00E6253C" w:rsidSect="002631F8">
      <w:foot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FC9" w:rsidRDefault="00105FC9" w:rsidP="00F068E0">
      <w:r>
        <w:separator/>
      </w:r>
    </w:p>
  </w:endnote>
  <w:endnote w:type="continuationSeparator" w:id="0">
    <w:p w:rsidR="00105FC9" w:rsidRDefault="00105FC9" w:rsidP="00F06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1904510"/>
      <w:docPartObj>
        <w:docPartGallery w:val="Page Numbers (Bottom of Page)"/>
        <w:docPartUnique/>
      </w:docPartObj>
    </w:sdtPr>
    <w:sdtEndPr/>
    <w:sdtContent>
      <w:p w:rsidR="002D1759" w:rsidRDefault="002D1759">
        <w:pPr>
          <w:pStyle w:val="Fuzeile"/>
          <w:jc w:val="center"/>
        </w:pPr>
      </w:p>
      <w:p w:rsidR="002D1759" w:rsidRDefault="002D1759">
        <w:pPr>
          <w:pStyle w:val="Fuzeile"/>
          <w:jc w:val="center"/>
        </w:pPr>
        <w:r>
          <w:fldChar w:fldCharType="begin"/>
        </w:r>
        <w:r>
          <w:instrText>PAGE   \* MERGEFORMAT</w:instrText>
        </w:r>
        <w:r>
          <w:fldChar w:fldCharType="separate"/>
        </w:r>
        <w:r w:rsidR="00DA0710">
          <w:rPr>
            <w:noProof/>
          </w:rPr>
          <w:t>32</w:t>
        </w:r>
        <w:r>
          <w:fldChar w:fldCharType="end"/>
        </w:r>
      </w:p>
    </w:sdtContent>
  </w:sdt>
  <w:p w:rsidR="002D1759" w:rsidRDefault="002D17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FC9" w:rsidRDefault="00105FC9" w:rsidP="00F068E0">
      <w:r>
        <w:separator/>
      </w:r>
    </w:p>
  </w:footnote>
  <w:footnote w:type="continuationSeparator" w:id="0">
    <w:p w:rsidR="00105FC9" w:rsidRDefault="00105FC9" w:rsidP="00F068E0">
      <w:r>
        <w:continuationSeparator/>
      </w:r>
    </w:p>
  </w:footnote>
  <w:footnote w:id="1">
    <w:p w:rsidR="002D1759" w:rsidRPr="00444D6D" w:rsidRDefault="002D1759">
      <w:pPr>
        <w:pStyle w:val="Funotentext"/>
        <w:rPr>
          <w:rFonts w:ascii="Times New Roman" w:hAnsi="Times New Roman" w:cs="Times New Roman"/>
        </w:rPr>
      </w:pPr>
      <w:r w:rsidRPr="00444D6D">
        <w:rPr>
          <w:rStyle w:val="Funotenzeichen"/>
          <w:rFonts w:ascii="Times New Roman" w:hAnsi="Times New Roman" w:cs="Times New Roman"/>
        </w:rPr>
        <w:footnoteRef/>
      </w:r>
      <w:r w:rsidRPr="00444D6D">
        <w:rPr>
          <w:rFonts w:ascii="Times New Roman" w:hAnsi="Times New Roman" w:cs="Times New Roman"/>
        </w:rPr>
        <w:t xml:space="preserve"> Ein „</w:t>
      </w:r>
      <w:proofErr w:type="spellStart"/>
      <w:r w:rsidRPr="00444D6D">
        <w:rPr>
          <w:rFonts w:ascii="Times New Roman" w:hAnsi="Times New Roman" w:cs="Times New Roman"/>
        </w:rPr>
        <w:t>advance</w:t>
      </w:r>
      <w:proofErr w:type="spellEnd"/>
      <w:r w:rsidRPr="00444D6D">
        <w:rPr>
          <w:rFonts w:ascii="Times New Roman" w:hAnsi="Times New Roman" w:cs="Times New Roman"/>
        </w:rPr>
        <w:t xml:space="preserve"> </w:t>
      </w:r>
      <w:proofErr w:type="spellStart"/>
      <w:r w:rsidRPr="00444D6D">
        <w:rPr>
          <w:rFonts w:ascii="Times New Roman" w:hAnsi="Times New Roman" w:cs="Times New Roman"/>
        </w:rPr>
        <w:t>organicer</w:t>
      </w:r>
      <w:proofErr w:type="spellEnd"/>
      <w:r w:rsidRPr="00444D6D">
        <w:rPr>
          <w:rFonts w:ascii="Times New Roman" w:hAnsi="Times New Roman" w:cs="Times New Roman"/>
        </w:rPr>
        <w:t>“ (</w:t>
      </w:r>
      <w:proofErr w:type="spellStart"/>
      <w:r w:rsidRPr="00444D6D">
        <w:rPr>
          <w:rFonts w:ascii="Times New Roman" w:hAnsi="Times New Roman" w:cs="Times New Roman"/>
        </w:rPr>
        <w:t>Ausubel</w:t>
      </w:r>
      <w:proofErr w:type="spellEnd"/>
      <w:r w:rsidRPr="00444D6D">
        <w:rPr>
          <w:rFonts w:ascii="Times New Roman" w:hAnsi="Times New Roman" w:cs="Times New Roman"/>
        </w:rPr>
        <w:t>) ist eine Art mentale Landkarte, die im Voraus einen Überblick über die Struktur und die Inhalte eines Themas bietet.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54632"/>
    <w:multiLevelType w:val="hybridMultilevel"/>
    <w:tmpl w:val="644AF596"/>
    <w:lvl w:ilvl="0" w:tplc="A50C6C6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575654"/>
    <w:multiLevelType w:val="hybridMultilevel"/>
    <w:tmpl w:val="9CD087F0"/>
    <w:lvl w:ilvl="0" w:tplc="9FA63430">
      <w:start w:val="3"/>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DAA0AAC"/>
    <w:multiLevelType w:val="hybridMultilevel"/>
    <w:tmpl w:val="4D760FD4"/>
    <w:lvl w:ilvl="0" w:tplc="A50C6C6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0E0661"/>
    <w:multiLevelType w:val="hybridMultilevel"/>
    <w:tmpl w:val="C57839BE"/>
    <w:lvl w:ilvl="0" w:tplc="A50C6C6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A704FA"/>
    <w:multiLevelType w:val="hybridMultilevel"/>
    <w:tmpl w:val="5798CCE2"/>
    <w:lvl w:ilvl="0" w:tplc="A50C6C6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29C273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62421FA"/>
    <w:multiLevelType w:val="hybridMultilevel"/>
    <w:tmpl w:val="42F4FB6A"/>
    <w:lvl w:ilvl="0" w:tplc="A50C6C6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56B4387"/>
    <w:multiLevelType w:val="hybridMultilevel"/>
    <w:tmpl w:val="52ACFA54"/>
    <w:lvl w:ilvl="0" w:tplc="EE90CA4C">
      <w:start w:val="1"/>
      <w:numFmt w:val="decimal"/>
      <w:lvlText w:val="%1."/>
      <w:lvlJc w:val="left"/>
      <w:pPr>
        <w:ind w:left="720" w:hanging="360"/>
      </w:pPr>
      <w:rPr>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7F7006C"/>
    <w:multiLevelType w:val="hybridMultilevel"/>
    <w:tmpl w:val="CB50457A"/>
    <w:lvl w:ilvl="0" w:tplc="A50C6C6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D2542DB"/>
    <w:multiLevelType w:val="hybridMultilevel"/>
    <w:tmpl w:val="FCD41B26"/>
    <w:lvl w:ilvl="0" w:tplc="A50C6C6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FEB3ED0"/>
    <w:multiLevelType w:val="hybridMultilevel"/>
    <w:tmpl w:val="C194F0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10"/>
  </w:num>
  <w:num w:numId="3">
    <w:abstractNumId w:val="6"/>
  </w:num>
  <w:num w:numId="4">
    <w:abstractNumId w:val="7"/>
  </w:num>
  <w:num w:numId="5">
    <w:abstractNumId w:val="2"/>
  </w:num>
  <w:num w:numId="6">
    <w:abstractNumId w:val="3"/>
  </w:num>
  <w:num w:numId="7">
    <w:abstractNumId w:val="5"/>
  </w:num>
  <w:num w:numId="8">
    <w:abstractNumId w:val="0"/>
  </w:num>
  <w:num w:numId="9">
    <w:abstractNumId w:val="9"/>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53C"/>
    <w:rsid w:val="000007CC"/>
    <w:rsid w:val="000017E6"/>
    <w:rsid w:val="00001EC3"/>
    <w:rsid w:val="000025F9"/>
    <w:rsid w:val="00002ED8"/>
    <w:rsid w:val="000034BB"/>
    <w:rsid w:val="0000421A"/>
    <w:rsid w:val="00004693"/>
    <w:rsid w:val="000054DB"/>
    <w:rsid w:val="000056FF"/>
    <w:rsid w:val="00005872"/>
    <w:rsid w:val="00005D88"/>
    <w:rsid w:val="00006CDE"/>
    <w:rsid w:val="00011AD0"/>
    <w:rsid w:val="000120F6"/>
    <w:rsid w:val="00012DC5"/>
    <w:rsid w:val="0001348B"/>
    <w:rsid w:val="00013F8B"/>
    <w:rsid w:val="00014825"/>
    <w:rsid w:val="00014B03"/>
    <w:rsid w:val="000156D3"/>
    <w:rsid w:val="00015961"/>
    <w:rsid w:val="000172F0"/>
    <w:rsid w:val="0002183D"/>
    <w:rsid w:val="000223FE"/>
    <w:rsid w:val="00022523"/>
    <w:rsid w:val="00022CD6"/>
    <w:rsid w:val="00024629"/>
    <w:rsid w:val="00024827"/>
    <w:rsid w:val="00024919"/>
    <w:rsid w:val="000253C5"/>
    <w:rsid w:val="00026281"/>
    <w:rsid w:val="00027132"/>
    <w:rsid w:val="0002741F"/>
    <w:rsid w:val="00027ACE"/>
    <w:rsid w:val="00030674"/>
    <w:rsid w:val="00030974"/>
    <w:rsid w:val="00031009"/>
    <w:rsid w:val="000312DB"/>
    <w:rsid w:val="00031387"/>
    <w:rsid w:val="00033723"/>
    <w:rsid w:val="00034F9F"/>
    <w:rsid w:val="000367F6"/>
    <w:rsid w:val="00036820"/>
    <w:rsid w:val="0003687C"/>
    <w:rsid w:val="00037979"/>
    <w:rsid w:val="00037F50"/>
    <w:rsid w:val="0004165C"/>
    <w:rsid w:val="000418E7"/>
    <w:rsid w:val="0004288F"/>
    <w:rsid w:val="000428BE"/>
    <w:rsid w:val="000430C6"/>
    <w:rsid w:val="00043919"/>
    <w:rsid w:val="00043A1B"/>
    <w:rsid w:val="000456B4"/>
    <w:rsid w:val="000462F8"/>
    <w:rsid w:val="00046769"/>
    <w:rsid w:val="000506D2"/>
    <w:rsid w:val="0005181F"/>
    <w:rsid w:val="000523DC"/>
    <w:rsid w:val="00052578"/>
    <w:rsid w:val="000526AD"/>
    <w:rsid w:val="000538E8"/>
    <w:rsid w:val="00054CDD"/>
    <w:rsid w:val="0005567D"/>
    <w:rsid w:val="000559FD"/>
    <w:rsid w:val="0005780E"/>
    <w:rsid w:val="00057FA2"/>
    <w:rsid w:val="00061A89"/>
    <w:rsid w:val="00061EA4"/>
    <w:rsid w:val="00061FCC"/>
    <w:rsid w:val="000620E9"/>
    <w:rsid w:val="0006288E"/>
    <w:rsid w:val="00062C74"/>
    <w:rsid w:val="0006322C"/>
    <w:rsid w:val="000645F7"/>
    <w:rsid w:val="00064713"/>
    <w:rsid w:val="00064A10"/>
    <w:rsid w:val="00064B00"/>
    <w:rsid w:val="00064C98"/>
    <w:rsid w:val="00065679"/>
    <w:rsid w:val="0006664D"/>
    <w:rsid w:val="00066F0D"/>
    <w:rsid w:val="00067086"/>
    <w:rsid w:val="00067920"/>
    <w:rsid w:val="00071497"/>
    <w:rsid w:val="000718B4"/>
    <w:rsid w:val="00071C6E"/>
    <w:rsid w:val="00073894"/>
    <w:rsid w:val="00073BEC"/>
    <w:rsid w:val="00073EC1"/>
    <w:rsid w:val="00074448"/>
    <w:rsid w:val="00074DDB"/>
    <w:rsid w:val="000768D3"/>
    <w:rsid w:val="00077159"/>
    <w:rsid w:val="00081666"/>
    <w:rsid w:val="00081B49"/>
    <w:rsid w:val="00081B81"/>
    <w:rsid w:val="00082EE2"/>
    <w:rsid w:val="00083346"/>
    <w:rsid w:val="00084466"/>
    <w:rsid w:val="000845C1"/>
    <w:rsid w:val="00084669"/>
    <w:rsid w:val="00084A92"/>
    <w:rsid w:val="00086CD1"/>
    <w:rsid w:val="00086DE3"/>
    <w:rsid w:val="00090897"/>
    <w:rsid w:val="00091BD5"/>
    <w:rsid w:val="00091BE6"/>
    <w:rsid w:val="00097182"/>
    <w:rsid w:val="0009738B"/>
    <w:rsid w:val="000A0C0D"/>
    <w:rsid w:val="000A14ED"/>
    <w:rsid w:val="000A1603"/>
    <w:rsid w:val="000A3D5E"/>
    <w:rsid w:val="000A45F8"/>
    <w:rsid w:val="000A580B"/>
    <w:rsid w:val="000A580E"/>
    <w:rsid w:val="000A5D80"/>
    <w:rsid w:val="000A6825"/>
    <w:rsid w:val="000A6B08"/>
    <w:rsid w:val="000A6E9A"/>
    <w:rsid w:val="000A777D"/>
    <w:rsid w:val="000A7E0B"/>
    <w:rsid w:val="000B034D"/>
    <w:rsid w:val="000B06DC"/>
    <w:rsid w:val="000B0CE6"/>
    <w:rsid w:val="000B12A0"/>
    <w:rsid w:val="000B14B7"/>
    <w:rsid w:val="000B1E53"/>
    <w:rsid w:val="000B3920"/>
    <w:rsid w:val="000B4419"/>
    <w:rsid w:val="000B49F1"/>
    <w:rsid w:val="000B5A13"/>
    <w:rsid w:val="000B6D47"/>
    <w:rsid w:val="000B6FF7"/>
    <w:rsid w:val="000C04DE"/>
    <w:rsid w:val="000C1082"/>
    <w:rsid w:val="000C1477"/>
    <w:rsid w:val="000C30D8"/>
    <w:rsid w:val="000C3406"/>
    <w:rsid w:val="000C3A67"/>
    <w:rsid w:val="000C49A4"/>
    <w:rsid w:val="000C65DE"/>
    <w:rsid w:val="000C6753"/>
    <w:rsid w:val="000C69AF"/>
    <w:rsid w:val="000C73B2"/>
    <w:rsid w:val="000C75F2"/>
    <w:rsid w:val="000C79BB"/>
    <w:rsid w:val="000C7B80"/>
    <w:rsid w:val="000C7E3E"/>
    <w:rsid w:val="000D0099"/>
    <w:rsid w:val="000D00B1"/>
    <w:rsid w:val="000D082F"/>
    <w:rsid w:val="000D10A7"/>
    <w:rsid w:val="000D1DC3"/>
    <w:rsid w:val="000D2516"/>
    <w:rsid w:val="000D38DB"/>
    <w:rsid w:val="000D3CCC"/>
    <w:rsid w:val="000D424E"/>
    <w:rsid w:val="000D4BF6"/>
    <w:rsid w:val="000D4C49"/>
    <w:rsid w:val="000D4E5A"/>
    <w:rsid w:val="000D5997"/>
    <w:rsid w:val="000E0A5C"/>
    <w:rsid w:val="000E0D7E"/>
    <w:rsid w:val="000E15BE"/>
    <w:rsid w:val="000E2215"/>
    <w:rsid w:val="000E294F"/>
    <w:rsid w:val="000E3154"/>
    <w:rsid w:val="000E3C73"/>
    <w:rsid w:val="000E55A6"/>
    <w:rsid w:val="000E6DDE"/>
    <w:rsid w:val="000E6DFF"/>
    <w:rsid w:val="000E7AE3"/>
    <w:rsid w:val="000E7B23"/>
    <w:rsid w:val="000F1309"/>
    <w:rsid w:val="000F17B1"/>
    <w:rsid w:val="000F1830"/>
    <w:rsid w:val="000F2130"/>
    <w:rsid w:val="000F293E"/>
    <w:rsid w:val="000F2C53"/>
    <w:rsid w:val="000F3DAD"/>
    <w:rsid w:val="000F481E"/>
    <w:rsid w:val="000F4A93"/>
    <w:rsid w:val="000F5ED1"/>
    <w:rsid w:val="000F66E2"/>
    <w:rsid w:val="000F6792"/>
    <w:rsid w:val="0010046D"/>
    <w:rsid w:val="0010083A"/>
    <w:rsid w:val="00100DD9"/>
    <w:rsid w:val="001037CE"/>
    <w:rsid w:val="0010514E"/>
    <w:rsid w:val="00105A08"/>
    <w:rsid w:val="00105CDB"/>
    <w:rsid w:val="00105FC9"/>
    <w:rsid w:val="00106150"/>
    <w:rsid w:val="0010627F"/>
    <w:rsid w:val="0010639D"/>
    <w:rsid w:val="00107953"/>
    <w:rsid w:val="00107B6F"/>
    <w:rsid w:val="00111510"/>
    <w:rsid w:val="001119A4"/>
    <w:rsid w:val="00111C27"/>
    <w:rsid w:val="00111F26"/>
    <w:rsid w:val="001123BD"/>
    <w:rsid w:val="00112C17"/>
    <w:rsid w:val="00113062"/>
    <w:rsid w:val="00114675"/>
    <w:rsid w:val="001156A7"/>
    <w:rsid w:val="00115883"/>
    <w:rsid w:val="00115DB2"/>
    <w:rsid w:val="00115DFF"/>
    <w:rsid w:val="0011658E"/>
    <w:rsid w:val="00117BE7"/>
    <w:rsid w:val="00121286"/>
    <w:rsid w:val="0012204E"/>
    <w:rsid w:val="001221DD"/>
    <w:rsid w:val="001236FE"/>
    <w:rsid w:val="001248B7"/>
    <w:rsid w:val="00124BF1"/>
    <w:rsid w:val="00125A62"/>
    <w:rsid w:val="00125B65"/>
    <w:rsid w:val="001263C0"/>
    <w:rsid w:val="0012667A"/>
    <w:rsid w:val="00126ED1"/>
    <w:rsid w:val="00127B0A"/>
    <w:rsid w:val="0013076B"/>
    <w:rsid w:val="00130BD5"/>
    <w:rsid w:val="00131147"/>
    <w:rsid w:val="001320C3"/>
    <w:rsid w:val="0013217F"/>
    <w:rsid w:val="0013267F"/>
    <w:rsid w:val="00135432"/>
    <w:rsid w:val="001358CD"/>
    <w:rsid w:val="00135B13"/>
    <w:rsid w:val="001363A5"/>
    <w:rsid w:val="001368A3"/>
    <w:rsid w:val="00142917"/>
    <w:rsid w:val="00142BDD"/>
    <w:rsid w:val="0014308A"/>
    <w:rsid w:val="0014311D"/>
    <w:rsid w:val="00143B1C"/>
    <w:rsid w:val="0014498B"/>
    <w:rsid w:val="00145A97"/>
    <w:rsid w:val="00146D22"/>
    <w:rsid w:val="00147667"/>
    <w:rsid w:val="001477B5"/>
    <w:rsid w:val="00150DB4"/>
    <w:rsid w:val="00151662"/>
    <w:rsid w:val="001539AD"/>
    <w:rsid w:val="00154802"/>
    <w:rsid w:val="00156075"/>
    <w:rsid w:val="00156631"/>
    <w:rsid w:val="00156915"/>
    <w:rsid w:val="001575DF"/>
    <w:rsid w:val="001578B8"/>
    <w:rsid w:val="00157EFD"/>
    <w:rsid w:val="00160E75"/>
    <w:rsid w:val="00161293"/>
    <w:rsid w:val="0016191A"/>
    <w:rsid w:val="001627D6"/>
    <w:rsid w:val="00162D02"/>
    <w:rsid w:val="00163B0D"/>
    <w:rsid w:val="00163B2B"/>
    <w:rsid w:val="0016468F"/>
    <w:rsid w:val="00164A6B"/>
    <w:rsid w:val="00165723"/>
    <w:rsid w:val="00166302"/>
    <w:rsid w:val="00166803"/>
    <w:rsid w:val="00166E46"/>
    <w:rsid w:val="00166E57"/>
    <w:rsid w:val="00167778"/>
    <w:rsid w:val="001703F0"/>
    <w:rsid w:val="00171502"/>
    <w:rsid w:val="00171938"/>
    <w:rsid w:val="00172117"/>
    <w:rsid w:val="00172697"/>
    <w:rsid w:val="00172DCA"/>
    <w:rsid w:val="00172DE5"/>
    <w:rsid w:val="001733E3"/>
    <w:rsid w:val="001735F5"/>
    <w:rsid w:val="001746C4"/>
    <w:rsid w:val="00174F75"/>
    <w:rsid w:val="0017792A"/>
    <w:rsid w:val="001807A1"/>
    <w:rsid w:val="001813ED"/>
    <w:rsid w:val="00181880"/>
    <w:rsid w:val="00181A85"/>
    <w:rsid w:val="0018528C"/>
    <w:rsid w:val="001855FC"/>
    <w:rsid w:val="001860D5"/>
    <w:rsid w:val="00186691"/>
    <w:rsid w:val="00187C05"/>
    <w:rsid w:val="001921E7"/>
    <w:rsid w:val="001932D1"/>
    <w:rsid w:val="00193F17"/>
    <w:rsid w:val="00195573"/>
    <w:rsid w:val="00195B9E"/>
    <w:rsid w:val="00195EDA"/>
    <w:rsid w:val="001978F7"/>
    <w:rsid w:val="00197BE8"/>
    <w:rsid w:val="001A112D"/>
    <w:rsid w:val="001A12BD"/>
    <w:rsid w:val="001A18F8"/>
    <w:rsid w:val="001A3A75"/>
    <w:rsid w:val="001A42CD"/>
    <w:rsid w:val="001A5066"/>
    <w:rsid w:val="001A5754"/>
    <w:rsid w:val="001A5AE8"/>
    <w:rsid w:val="001A760E"/>
    <w:rsid w:val="001A7779"/>
    <w:rsid w:val="001B09B2"/>
    <w:rsid w:val="001B20C9"/>
    <w:rsid w:val="001B2BDE"/>
    <w:rsid w:val="001B2D6F"/>
    <w:rsid w:val="001B3008"/>
    <w:rsid w:val="001B3A15"/>
    <w:rsid w:val="001B5118"/>
    <w:rsid w:val="001B533E"/>
    <w:rsid w:val="001B56DE"/>
    <w:rsid w:val="001B5DD2"/>
    <w:rsid w:val="001B6DAB"/>
    <w:rsid w:val="001B7FAD"/>
    <w:rsid w:val="001C0D0E"/>
    <w:rsid w:val="001C3275"/>
    <w:rsid w:val="001C3A37"/>
    <w:rsid w:val="001C42DB"/>
    <w:rsid w:val="001C4AB5"/>
    <w:rsid w:val="001C4D97"/>
    <w:rsid w:val="001C5403"/>
    <w:rsid w:val="001C5CCE"/>
    <w:rsid w:val="001C608A"/>
    <w:rsid w:val="001C6386"/>
    <w:rsid w:val="001C6A10"/>
    <w:rsid w:val="001C6BA4"/>
    <w:rsid w:val="001C6D16"/>
    <w:rsid w:val="001D0CD0"/>
    <w:rsid w:val="001D1E8D"/>
    <w:rsid w:val="001D2A8B"/>
    <w:rsid w:val="001D37B1"/>
    <w:rsid w:val="001D38C5"/>
    <w:rsid w:val="001D3FF9"/>
    <w:rsid w:val="001D5F6F"/>
    <w:rsid w:val="001D62F2"/>
    <w:rsid w:val="001D741A"/>
    <w:rsid w:val="001E011A"/>
    <w:rsid w:val="001E0497"/>
    <w:rsid w:val="001E20B2"/>
    <w:rsid w:val="001E2170"/>
    <w:rsid w:val="001E2411"/>
    <w:rsid w:val="001E24A5"/>
    <w:rsid w:val="001E37C7"/>
    <w:rsid w:val="001E41CF"/>
    <w:rsid w:val="001E519D"/>
    <w:rsid w:val="001E5E25"/>
    <w:rsid w:val="001E6C61"/>
    <w:rsid w:val="001E71ED"/>
    <w:rsid w:val="001E76AF"/>
    <w:rsid w:val="001F1212"/>
    <w:rsid w:val="001F2621"/>
    <w:rsid w:val="001F2BE5"/>
    <w:rsid w:val="001F2C3B"/>
    <w:rsid w:val="001F2CD3"/>
    <w:rsid w:val="001F3F7E"/>
    <w:rsid w:val="001F46CB"/>
    <w:rsid w:val="001F6406"/>
    <w:rsid w:val="001F7B0F"/>
    <w:rsid w:val="002002D9"/>
    <w:rsid w:val="002009C4"/>
    <w:rsid w:val="002011D4"/>
    <w:rsid w:val="0020268A"/>
    <w:rsid w:val="0020306E"/>
    <w:rsid w:val="00203A2C"/>
    <w:rsid w:val="002041F8"/>
    <w:rsid w:val="0020481B"/>
    <w:rsid w:val="002048F0"/>
    <w:rsid w:val="00204966"/>
    <w:rsid w:val="00205948"/>
    <w:rsid w:val="00205DC4"/>
    <w:rsid w:val="002067C7"/>
    <w:rsid w:val="00206A10"/>
    <w:rsid w:val="00206DF8"/>
    <w:rsid w:val="002072F3"/>
    <w:rsid w:val="00207922"/>
    <w:rsid w:val="00210604"/>
    <w:rsid w:val="00210B2C"/>
    <w:rsid w:val="00211737"/>
    <w:rsid w:val="00213F59"/>
    <w:rsid w:val="00214058"/>
    <w:rsid w:val="00214469"/>
    <w:rsid w:val="00214B76"/>
    <w:rsid w:val="00214ED1"/>
    <w:rsid w:val="0021582A"/>
    <w:rsid w:val="00216FDA"/>
    <w:rsid w:val="002175D6"/>
    <w:rsid w:val="00220568"/>
    <w:rsid w:val="0022062B"/>
    <w:rsid w:val="00220C6D"/>
    <w:rsid w:val="00221BE6"/>
    <w:rsid w:val="00222029"/>
    <w:rsid w:val="002233D6"/>
    <w:rsid w:val="00223D32"/>
    <w:rsid w:val="002244D5"/>
    <w:rsid w:val="002245D5"/>
    <w:rsid w:val="002247D3"/>
    <w:rsid w:val="00224D6F"/>
    <w:rsid w:val="00225369"/>
    <w:rsid w:val="002269DE"/>
    <w:rsid w:val="00226D42"/>
    <w:rsid w:val="00227060"/>
    <w:rsid w:val="0022709A"/>
    <w:rsid w:val="00230EBC"/>
    <w:rsid w:val="00232604"/>
    <w:rsid w:val="002328CC"/>
    <w:rsid w:val="00233942"/>
    <w:rsid w:val="002339D0"/>
    <w:rsid w:val="00234373"/>
    <w:rsid w:val="002349CF"/>
    <w:rsid w:val="0023700C"/>
    <w:rsid w:val="0023788E"/>
    <w:rsid w:val="002401F2"/>
    <w:rsid w:val="00243AFF"/>
    <w:rsid w:val="00245A6D"/>
    <w:rsid w:val="00245B90"/>
    <w:rsid w:val="002465E6"/>
    <w:rsid w:val="002476EB"/>
    <w:rsid w:val="0025076F"/>
    <w:rsid w:val="00250F9B"/>
    <w:rsid w:val="002512E9"/>
    <w:rsid w:val="00251DD8"/>
    <w:rsid w:val="00252FAE"/>
    <w:rsid w:val="002532D9"/>
    <w:rsid w:val="002533EA"/>
    <w:rsid w:val="0025393F"/>
    <w:rsid w:val="00253B44"/>
    <w:rsid w:val="00253C14"/>
    <w:rsid w:val="00254D1A"/>
    <w:rsid w:val="00256CB7"/>
    <w:rsid w:val="00256D5D"/>
    <w:rsid w:val="002611C3"/>
    <w:rsid w:val="0026146C"/>
    <w:rsid w:val="00261A8C"/>
    <w:rsid w:val="00261C65"/>
    <w:rsid w:val="00261DC7"/>
    <w:rsid w:val="00261E53"/>
    <w:rsid w:val="00261E8C"/>
    <w:rsid w:val="00262E81"/>
    <w:rsid w:val="002631F8"/>
    <w:rsid w:val="00266DE3"/>
    <w:rsid w:val="00270816"/>
    <w:rsid w:val="002712F5"/>
    <w:rsid w:val="002725CC"/>
    <w:rsid w:val="002732E3"/>
    <w:rsid w:val="00273E59"/>
    <w:rsid w:val="00274C48"/>
    <w:rsid w:val="00275335"/>
    <w:rsid w:val="0027572A"/>
    <w:rsid w:val="002763BB"/>
    <w:rsid w:val="00276CFC"/>
    <w:rsid w:val="00276E65"/>
    <w:rsid w:val="00276F1C"/>
    <w:rsid w:val="00277899"/>
    <w:rsid w:val="0028019F"/>
    <w:rsid w:val="0028047F"/>
    <w:rsid w:val="00281F1A"/>
    <w:rsid w:val="002823AE"/>
    <w:rsid w:val="00282454"/>
    <w:rsid w:val="00282B7A"/>
    <w:rsid w:val="00285DAC"/>
    <w:rsid w:val="00285E61"/>
    <w:rsid w:val="002867E2"/>
    <w:rsid w:val="00287653"/>
    <w:rsid w:val="00287BDD"/>
    <w:rsid w:val="0029018F"/>
    <w:rsid w:val="00290BF4"/>
    <w:rsid w:val="00291078"/>
    <w:rsid w:val="002920D3"/>
    <w:rsid w:val="0029306E"/>
    <w:rsid w:val="0029338A"/>
    <w:rsid w:val="00293F62"/>
    <w:rsid w:val="002940C6"/>
    <w:rsid w:val="00294EC4"/>
    <w:rsid w:val="002955D9"/>
    <w:rsid w:val="00295631"/>
    <w:rsid w:val="0029626B"/>
    <w:rsid w:val="00296B74"/>
    <w:rsid w:val="00297572"/>
    <w:rsid w:val="00297769"/>
    <w:rsid w:val="00297F13"/>
    <w:rsid w:val="002A0B82"/>
    <w:rsid w:val="002A1A82"/>
    <w:rsid w:val="002A2BC4"/>
    <w:rsid w:val="002A504E"/>
    <w:rsid w:val="002A6F4C"/>
    <w:rsid w:val="002A7BC9"/>
    <w:rsid w:val="002A7C8D"/>
    <w:rsid w:val="002B15E1"/>
    <w:rsid w:val="002B1615"/>
    <w:rsid w:val="002B1838"/>
    <w:rsid w:val="002B1B39"/>
    <w:rsid w:val="002B1BE9"/>
    <w:rsid w:val="002B2E0C"/>
    <w:rsid w:val="002B367B"/>
    <w:rsid w:val="002B38CB"/>
    <w:rsid w:val="002B41D5"/>
    <w:rsid w:val="002B4A1A"/>
    <w:rsid w:val="002B5607"/>
    <w:rsid w:val="002B57FE"/>
    <w:rsid w:val="002B658C"/>
    <w:rsid w:val="002B671B"/>
    <w:rsid w:val="002B6A89"/>
    <w:rsid w:val="002B6E42"/>
    <w:rsid w:val="002B6FD8"/>
    <w:rsid w:val="002B7FC1"/>
    <w:rsid w:val="002C04A5"/>
    <w:rsid w:val="002C0537"/>
    <w:rsid w:val="002C0E1B"/>
    <w:rsid w:val="002C12AF"/>
    <w:rsid w:val="002C1350"/>
    <w:rsid w:val="002C1FA3"/>
    <w:rsid w:val="002C27E4"/>
    <w:rsid w:val="002C4335"/>
    <w:rsid w:val="002C55C0"/>
    <w:rsid w:val="002C5848"/>
    <w:rsid w:val="002C6B76"/>
    <w:rsid w:val="002C7693"/>
    <w:rsid w:val="002D14B7"/>
    <w:rsid w:val="002D1759"/>
    <w:rsid w:val="002D2020"/>
    <w:rsid w:val="002D34B0"/>
    <w:rsid w:val="002D34BD"/>
    <w:rsid w:val="002D4017"/>
    <w:rsid w:val="002D47F1"/>
    <w:rsid w:val="002D4B6B"/>
    <w:rsid w:val="002D56B4"/>
    <w:rsid w:val="002D680A"/>
    <w:rsid w:val="002D6DCF"/>
    <w:rsid w:val="002E0F71"/>
    <w:rsid w:val="002E10E7"/>
    <w:rsid w:val="002E2434"/>
    <w:rsid w:val="002E3541"/>
    <w:rsid w:val="002E3688"/>
    <w:rsid w:val="002E36A8"/>
    <w:rsid w:val="002E4526"/>
    <w:rsid w:val="002E4F74"/>
    <w:rsid w:val="002E6570"/>
    <w:rsid w:val="002E65AC"/>
    <w:rsid w:val="002E6E2E"/>
    <w:rsid w:val="002E788A"/>
    <w:rsid w:val="002E7D6A"/>
    <w:rsid w:val="002F01DE"/>
    <w:rsid w:val="002F0848"/>
    <w:rsid w:val="002F0CE0"/>
    <w:rsid w:val="002F1DF0"/>
    <w:rsid w:val="002F24DB"/>
    <w:rsid w:val="002F2806"/>
    <w:rsid w:val="002F2CD4"/>
    <w:rsid w:val="002F2FC0"/>
    <w:rsid w:val="002F2FDE"/>
    <w:rsid w:val="002F49AE"/>
    <w:rsid w:val="002F4C0E"/>
    <w:rsid w:val="002F5367"/>
    <w:rsid w:val="002F63D4"/>
    <w:rsid w:val="002F705D"/>
    <w:rsid w:val="00301948"/>
    <w:rsid w:val="00301D49"/>
    <w:rsid w:val="00304660"/>
    <w:rsid w:val="003047EE"/>
    <w:rsid w:val="00305A44"/>
    <w:rsid w:val="00306785"/>
    <w:rsid w:val="00306B8E"/>
    <w:rsid w:val="00306FBD"/>
    <w:rsid w:val="003077A0"/>
    <w:rsid w:val="003103D0"/>
    <w:rsid w:val="00310654"/>
    <w:rsid w:val="00310D0A"/>
    <w:rsid w:val="00311198"/>
    <w:rsid w:val="003120ED"/>
    <w:rsid w:val="003122D1"/>
    <w:rsid w:val="00312793"/>
    <w:rsid w:val="00312D9C"/>
    <w:rsid w:val="0031397C"/>
    <w:rsid w:val="00313BF7"/>
    <w:rsid w:val="00314D38"/>
    <w:rsid w:val="003165F1"/>
    <w:rsid w:val="00317B12"/>
    <w:rsid w:val="0032040D"/>
    <w:rsid w:val="00320748"/>
    <w:rsid w:val="00320893"/>
    <w:rsid w:val="00321334"/>
    <w:rsid w:val="00323044"/>
    <w:rsid w:val="003235FB"/>
    <w:rsid w:val="00323A55"/>
    <w:rsid w:val="00323C63"/>
    <w:rsid w:val="00323D74"/>
    <w:rsid w:val="00323D8E"/>
    <w:rsid w:val="0032409F"/>
    <w:rsid w:val="003260A8"/>
    <w:rsid w:val="0032646F"/>
    <w:rsid w:val="00327507"/>
    <w:rsid w:val="00327C94"/>
    <w:rsid w:val="0033056E"/>
    <w:rsid w:val="00330627"/>
    <w:rsid w:val="0033150F"/>
    <w:rsid w:val="003319A2"/>
    <w:rsid w:val="0033219A"/>
    <w:rsid w:val="00332276"/>
    <w:rsid w:val="003325BF"/>
    <w:rsid w:val="00332BFE"/>
    <w:rsid w:val="00332DDD"/>
    <w:rsid w:val="00333A59"/>
    <w:rsid w:val="00335BE7"/>
    <w:rsid w:val="003366D2"/>
    <w:rsid w:val="0034029C"/>
    <w:rsid w:val="00340D7C"/>
    <w:rsid w:val="00341308"/>
    <w:rsid w:val="00341DA2"/>
    <w:rsid w:val="0034260E"/>
    <w:rsid w:val="003430E2"/>
    <w:rsid w:val="003432BB"/>
    <w:rsid w:val="003446E7"/>
    <w:rsid w:val="00346771"/>
    <w:rsid w:val="003476C6"/>
    <w:rsid w:val="00347CA3"/>
    <w:rsid w:val="00347DA0"/>
    <w:rsid w:val="00347F81"/>
    <w:rsid w:val="00350905"/>
    <w:rsid w:val="00351FFF"/>
    <w:rsid w:val="0035249D"/>
    <w:rsid w:val="0035348E"/>
    <w:rsid w:val="00354EF1"/>
    <w:rsid w:val="0036270B"/>
    <w:rsid w:val="0036372E"/>
    <w:rsid w:val="0036448B"/>
    <w:rsid w:val="003644D2"/>
    <w:rsid w:val="003646E5"/>
    <w:rsid w:val="00365480"/>
    <w:rsid w:val="00365C16"/>
    <w:rsid w:val="00365F5B"/>
    <w:rsid w:val="003662AF"/>
    <w:rsid w:val="003664AE"/>
    <w:rsid w:val="003706CF"/>
    <w:rsid w:val="0037144E"/>
    <w:rsid w:val="00372081"/>
    <w:rsid w:val="00373110"/>
    <w:rsid w:val="003734F5"/>
    <w:rsid w:val="00373FD6"/>
    <w:rsid w:val="00375213"/>
    <w:rsid w:val="003769D4"/>
    <w:rsid w:val="00376F85"/>
    <w:rsid w:val="003770F9"/>
    <w:rsid w:val="0037731F"/>
    <w:rsid w:val="003806BA"/>
    <w:rsid w:val="003808A7"/>
    <w:rsid w:val="00380A56"/>
    <w:rsid w:val="00380D25"/>
    <w:rsid w:val="003815B8"/>
    <w:rsid w:val="0038177B"/>
    <w:rsid w:val="003820FD"/>
    <w:rsid w:val="00384009"/>
    <w:rsid w:val="00384CE6"/>
    <w:rsid w:val="00386A88"/>
    <w:rsid w:val="00387040"/>
    <w:rsid w:val="00387A26"/>
    <w:rsid w:val="00387CAC"/>
    <w:rsid w:val="00387FA2"/>
    <w:rsid w:val="00390DAB"/>
    <w:rsid w:val="00391683"/>
    <w:rsid w:val="00391A8B"/>
    <w:rsid w:val="003923ED"/>
    <w:rsid w:val="00392A1B"/>
    <w:rsid w:val="00392BD0"/>
    <w:rsid w:val="00393503"/>
    <w:rsid w:val="00393961"/>
    <w:rsid w:val="00393A92"/>
    <w:rsid w:val="00393B85"/>
    <w:rsid w:val="00395081"/>
    <w:rsid w:val="00395ABF"/>
    <w:rsid w:val="00396857"/>
    <w:rsid w:val="00396DB8"/>
    <w:rsid w:val="00397076"/>
    <w:rsid w:val="003A0EA1"/>
    <w:rsid w:val="003A1015"/>
    <w:rsid w:val="003A1951"/>
    <w:rsid w:val="003A2DC7"/>
    <w:rsid w:val="003A3DE5"/>
    <w:rsid w:val="003A438F"/>
    <w:rsid w:val="003A4D9E"/>
    <w:rsid w:val="003A588E"/>
    <w:rsid w:val="003A5D9E"/>
    <w:rsid w:val="003A5F19"/>
    <w:rsid w:val="003A5F58"/>
    <w:rsid w:val="003A5F81"/>
    <w:rsid w:val="003A6164"/>
    <w:rsid w:val="003A6330"/>
    <w:rsid w:val="003A7599"/>
    <w:rsid w:val="003A79D5"/>
    <w:rsid w:val="003B097C"/>
    <w:rsid w:val="003B14AC"/>
    <w:rsid w:val="003B2751"/>
    <w:rsid w:val="003B27CD"/>
    <w:rsid w:val="003B2EAA"/>
    <w:rsid w:val="003B2EC4"/>
    <w:rsid w:val="003B37DD"/>
    <w:rsid w:val="003B4744"/>
    <w:rsid w:val="003B6054"/>
    <w:rsid w:val="003B63EF"/>
    <w:rsid w:val="003B6443"/>
    <w:rsid w:val="003B656A"/>
    <w:rsid w:val="003B688E"/>
    <w:rsid w:val="003B6929"/>
    <w:rsid w:val="003B6A39"/>
    <w:rsid w:val="003B6ED9"/>
    <w:rsid w:val="003B77D4"/>
    <w:rsid w:val="003B78EA"/>
    <w:rsid w:val="003C2658"/>
    <w:rsid w:val="003C28C9"/>
    <w:rsid w:val="003C37C1"/>
    <w:rsid w:val="003C3F31"/>
    <w:rsid w:val="003C4007"/>
    <w:rsid w:val="003C45B9"/>
    <w:rsid w:val="003C48CB"/>
    <w:rsid w:val="003C4CD1"/>
    <w:rsid w:val="003C5E1D"/>
    <w:rsid w:val="003C613D"/>
    <w:rsid w:val="003C61AE"/>
    <w:rsid w:val="003C6930"/>
    <w:rsid w:val="003D00B3"/>
    <w:rsid w:val="003D033A"/>
    <w:rsid w:val="003D090A"/>
    <w:rsid w:val="003D0DFA"/>
    <w:rsid w:val="003D1625"/>
    <w:rsid w:val="003D169E"/>
    <w:rsid w:val="003D1886"/>
    <w:rsid w:val="003D2C7A"/>
    <w:rsid w:val="003D33BB"/>
    <w:rsid w:val="003D399A"/>
    <w:rsid w:val="003D3F82"/>
    <w:rsid w:val="003D4416"/>
    <w:rsid w:val="003D4BC4"/>
    <w:rsid w:val="003D501E"/>
    <w:rsid w:val="003D5021"/>
    <w:rsid w:val="003D56B6"/>
    <w:rsid w:val="003D570C"/>
    <w:rsid w:val="003D6043"/>
    <w:rsid w:val="003D638A"/>
    <w:rsid w:val="003D656A"/>
    <w:rsid w:val="003D7183"/>
    <w:rsid w:val="003D7506"/>
    <w:rsid w:val="003D77CA"/>
    <w:rsid w:val="003E19B7"/>
    <w:rsid w:val="003E1B94"/>
    <w:rsid w:val="003E317C"/>
    <w:rsid w:val="003E32AB"/>
    <w:rsid w:val="003E3F1B"/>
    <w:rsid w:val="003E696B"/>
    <w:rsid w:val="003F16A4"/>
    <w:rsid w:val="003F1969"/>
    <w:rsid w:val="003F2DD8"/>
    <w:rsid w:val="003F3A35"/>
    <w:rsid w:val="003F4307"/>
    <w:rsid w:val="003F481D"/>
    <w:rsid w:val="003F4DB4"/>
    <w:rsid w:val="003F5350"/>
    <w:rsid w:val="003F583C"/>
    <w:rsid w:val="003F6203"/>
    <w:rsid w:val="003F6D25"/>
    <w:rsid w:val="003F712B"/>
    <w:rsid w:val="003F75F3"/>
    <w:rsid w:val="003F7E8A"/>
    <w:rsid w:val="003F7F08"/>
    <w:rsid w:val="00400A0E"/>
    <w:rsid w:val="00400EB1"/>
    <w:rsid w:val="00402578"/>
    <w:rsid w:val="00403B8B"/>
    <w:rsid w:val="00403C93"/>
    <w:rsid w:val="00404452"/>
    <w:rsid w:val="004048A5"/>
    <w:rsid w:val="004055E5"/>
    <w:rsid w:val="0040582B"/>
    <w:rsid w:val="00405DE4"/>
    <w:rsid w:val="0040698D"/>
    <w:rsid w:val="00410428"/>
    <w:rsid w:val="00410589"/>
    <w:rsid w:val="00410F31"/>
    <w:rsid w:val="00410FF7"/>
    <w:rsid w:val="00411125"/>
    <w:rsid w:val="00411A01"/>
    <w:rsid w:val="004122FD"/>
    <w:rsid w:val="00412E01"/>
    <w:rsid w:val="0041374F"/>
    <w:rsid w:val="004144EC"/>
    <w:rsid w:val="004146A1"/>
    <w:rsid w:val="00414E1D"/>
    <w:rsid w:val="00415DBA"/>
    <w:rsid w:val="00416DAC"/>
    <w:rsid w:val="00420BDA"/>
    <w:rsid w:val="004220FA"/>
    <w:rsid w:val="00423F71"/>
    <w:rsid w:val="0042515D"/>
    <w:rsid w:val="00425C8C"/>
    <w:rsid w:val="00425E86"/>
    <w:rsid w:val="004261B9"/>
    <w:rsid w:val="0042646E"/>
    <w:rsid w:val="004273C0"/>
    <w:rsid w:val="004308BC"/>
    <w:rsid w:val="00432632"/>
    <w:rsid w:val="0043273F"/>
    <w:rsid w:val="00434B2C"/>
    <w:rsid w:val="00435278"/>
    <w:rsid w:val="0043542B"/>
    <w:rsid w:val="00435E55"/>
    <w:rsid w:val="00437903"/>
    <w:rsid w:val="00437F74"/>
    <w:rsid w:val="00440158"/>
    <w:rsid w:val="00440E0A"/>
    <w:rsid w:val="004411BB"/>
    <w:rsid w:val="00442D3D"/>
    <w:rsid w:val="004444E2"/>
    <w:rsid w:val="00444CDE"/>
    <w:rsid w:val="00444D6D"/>
    <w:rsid w:val="00444FF7"/>
    <w:rsid w:val="00445B06"/>
    <w:rsid w:val="004467A4"/>
    <w:rsid w:val="0044793C"/>
    <w:rsid w:val="00450480"/>
    <w:rsid w:val="004506FC"/>
    <w:rsid w:val="00450A0F"/>
    <w:rsid w:val="00451932"/>
    <w:rsid w:val="00452D36"/>
    <w:rsid w:val="00453222"/>
    <w:rsid w:val="00453751"/>
    <w:rsid w:val="0045398D"/>
    <w:rsid w:val="00454015"/>
    <w:rsid w:val="00454711"/>
    <w:rsid w:val="00455334"/>
    <w:rsid w:val="00455EAE"/>
    <w:rsid w:val="0045665C"/>
    <w:rsid w:val="00456957"/>
    <w:rsid w:val="00456B7C"/>
    <w:rsid w:val="00456E6B"/>
    <w:rsid w:val="00456FD0"/>
    <w:rsid w:val="00457567"/>
    <w:rsid w:val="0046030E"/>
    <w:rsid w:val="00460406"/>
    <w:rsid w:val="00460921"/>
    <w:rsid w:val="00460AB8"/>
    <w:rsid w:val="00460AED"/>
    <w:rsid w:val="00461106"/>
    <w:rsid w:val="00461750"/>
    <w:rsid w:val="004619B8"/>
    <w:rsid w:val="004629F0"/>
    <w:rsid w:val="004640B7"/>
    <w:rsid w:val="00464AEE"/>
    <w:rsid w:val="004652F2"/>
    <w:rsid w:val="00465931"/>
    <w:rsid w:val="00465FD4"/>
    <w:rsid w:val="004665FE"/>
    <w:rsid w:val="00466693"/>
    <w:rsid w:val="00466D19"/>
    <w:rsid w:val="00467370"/>
    <w:rsid w:val="00467784"/>
    <w:rsid w:val="00470187"/>
    <w:rsid w:val="0047125A"/>
    <w:rsid w:val="00471E6F"/>
    <w:rsid w:val="004725F7"/>
    <w:rsid w:val="00473067"/>
    <w:rsid w:val="00473ACF"/>
    <w:rsid w:val="004743D6"/>
    <w:rsid w:val="00474A79"/>
    <w:rsid w:val="004750FA"/>
    <w:rsid w:val="0047615C"/>
    <w:rsid w:val="00476B0D"/>
    <w:rsid w:val="00477535"/>
    <w:rsid w:val="00477F24"/>
    <w:rsid w:val="004800CF"/>
    <w:rsid w:val="004800D0"/>
    <w:rsid w:val="00481044"/>
    <w:rsid w:val="0048136C"/>
    <w:rsid w:val="004819F0"/>
    <w:rsid w:val="00481EFE"/>
    <w:rsid w:val="004820B6"/>
    <w:rsid w:val="0048220E"/>
    <w:rsid w:val="00482778"/>
    <w:rsid w:val="00482E2B"/>
    <w:rsid w:val="00483B5E"/>
    <w:rsid w:val="00483E22"/>
    <w:rsid w:val="00483F61"/>
    <w:rsid w:val="00484246"/>
    <w:rsid w:val="0048425A"/>
    <w:rsid w:val="00485104"/>
    <w:rsid w:val="00485882"/>
    <w:rsid w:val="00485C5D"/>
    <w:rsid w:val="00486469"/>
    <w:rsid w:val="0048705D"/>
    <w:rsid w:val="00490B1A"/>
    <w:rsid w:val="00490F4A"/>
    <w:rsid w:val="00494408"/>
    <w:rsid w:val="00495C30"/>
    <w:rsid w:val="004A0EC6"/>
    <w:rsid w:val="004A151F"/>
    <w:rsid w:val="004A1862"/>
    <w:rsid w:val="004A2660"/>
    <w:rsid w:val="004A3EB9"/>
    <w:rsid w:val="004A4391"/>
    <w:rsid w:val="004A5A8A"/>
    <w:rsid w:val="004A5B32"/>
    <w:rsid w:val="004A68C2"/>
    <w:rsid w:val="004A6AA5"/>
    <w:rsid w:val="004A728B"/>
    <w:rsid w:val="004A7D1A"/>
    <w:rsid w:val="004B14BD"/>
    <w:rsid w:val="004B2083"/>
    <w:rsid w:val="004B2D2D"/>
    <w:rsid w:val="004B2DB7"/>
    <w:rsid w:val="004B30B9"/>
    <w:rsid w:val="004B3CB1"/>
    <w:rsid w:val="004B433F"/>
    <w:rsid w:val="004B552C"/>
    <w:rsid w:val="004B70CD"/>
    <w:rsid w:val="004B7300"/>
    <w:rsid w:val="004C0095"/>
    <w:rsid w:val="004C02C7"/>
    <w:rsid w:val="004C0673"/>
    <w:rsid w:val="004C2ED4"/>
    <w:rsid w:val="004C3417"/>
    <w:rsid w:val="004C362F"/>
    <w:rsid w:val="004C3634"/>
    <w:rsid w:val="004C458C"/>
    <w:rsid w:val="004C5C2B"/>
    <w:rsid w:val="004C60D2"/>
    <w:rsid w:val="004C789B"/>
    <w:rsid w:val="004D0EEC"/>
    <w:rsid w:val="004D126F"/>
    <w:rsid w:val="004D18B7"/>
    <w:rsid w:val="004D1FC9"/>
    <w:rsid w:val="004D2FB4"/>
    <w:rsid w:val="004D3598"/>
    <w:rsid w:val="004D3A82"/>
    <w:rsid w:val="004D4053"/>
    <w:rsid w:val="004D492B"/>
    <w:rsid w:val="004D663E"/>
    <w:rsid w:val="004D7181"/>
    <w:rsid w:val="004D71B9"/>
    <w:rsid w:val="004D7E5F"/>
    <w:rsid w:val="004E00D4"/>
    <w:rsid w:val="004E067B"/>
    <w:rsid w:val="004E090A"/>
    <w:rsid w:val="004E0BBC"/>
    <w:rsid w:val="004E0CFB"/>
    <w:rsid w:val="004E20EF"/>
    <w:rsid w:val="004E24F0"/>
    <w:rsid w:val="004E2BBD"/>
    <w:rsid w:val="004E3CEA"/>
    <w:rsid w:val="004E4D27"/>
    <w:rsid w:val="004E5417"/>
    <w:rsid w:val="004E54AE"/>
    <w:rsid w:val="004E5595"/>
    <w:rsid w:val="004E5630"/>
    <w:rsid w:val="004E6FE3"/>
    <w:rsid w:val="004F1EC9"/>
    <w:rsid w:val="004F229B"/>
    <w:rsid w:val="004F3F42"/>
    <w:rsid w:val="004F43E8"/>
    <w:rsid w:val="004F5738"/>
    <w:rsid w:val="004F5FA4"/>
    <w:rsid w:val="004F76E8"/>
    <w:rsid w:val="005011E1"/>
    <w:rsid w:val="005014CF"/>
    <w:rsid w:val="005045C1"/>
    <w:rsid w:val="00504D29"/>
    <w:rsid w:val="005057F1"/>
    <w:rsid w:val="00510063"/>
    <w:rsid w:val="0051069B"/>
    <w:rsid w:val="00511F84"/>
    <w:rsid w:val="00513B83"/>
    <w:rsid w:val="005146FD"/>
    <w:rsid w:val="00514F68"/>
    <w:rsid w:val="00516A4C"/>
    <w:rsid w:val="00516BCE"/>
    <w:rsid w:val="005179FC"/>
    <w:rsid w:val="00520A72"/>
    <w:rsid w:val="00520DF1"/>
    <w:rsid w:val="00521C1E"/>
    <w:rsid w:val="005225ED"/>
    <w:rsid w:val="00523AE6"/>
    <w:rsid w:val="00524251"/>
    <w:rsid w:val="00524B4C"/>
    <w:rsid w:val="005253FE"/>
    <w:rsid w:val="0052612F"/>
    <w:rsid w:val="00526526"/>
    <w:rsid w:val="005266B6"/>
    <w:rsid w:val="00526F64"/>
    <w:rsid w:val="0052750D"/>
    <w:rsid w:val="00527A05"/>
    <w:rsid w:val="00527EA2"/>
    <w:rsid w:val="005302E9"/>
    <w:rsid w:val="0053037B"/>
    <w:rsid w:val="005306C7"/>
    <w:rsid w:val="005311BB"/>
    <w:rsid w:val="00531891"/>
    <w:rsid w:val="00532E77"/>
    <w:rsid w:val="00536E96"/>
    <w:rsid w:val="00537EE2"/>
    <w:rsid w:val="00540694"/>
    <w:rsid w:val="00542FA0"/>
    <w:rsid w:val="0054338C"/>
    <w:rsid w:val="005436EA"/>
    <w:rsid w:val="00544250"/>
    <w:rsid w:val="00544360"/>
    <w:rsid w:val="005443F6"/>
    <w:rsid w:val="005449D8"/>
    <w:rsid w:val="00544DCB"/>
    <w:rsid w:val="00545626"/>
    <w:rsid w:val="00547152"/>
    <w:rsid w:val="00550970"/>
    <w:rsid w:val="00551084"/>
    <w:rsid w:val="0055131E"/>
    <w:rsid w:val="0055164F"/>
    <w:rsid w:val="005519C1"/>
    <w:rsid w:val="00552877"/>
    <w:rsid w:val="005541B4"/>
    <w:rsid w:val="005558A6"/>
    <w:rsid w:val="0055597C"/>
    <w:rsid w:val="00555AF4"/>
    <w:rsid w:val="00555CA4"/>
    <w:rsid w:val="005563E9"/>
    <w:rsid w:val="00561392"/>
    <w:rsid w:val="00561B4F"/>
    <w:rsid w:val="005624AD"/>
    <w:rsid w:val="00563298"/>
    <w:rsid w:val="005635DC"/>
    <w:rsid w:val="00564D23"/>
    <w:rsid w:val="00565135"/>
    <w:rsid w:val="00565B91"/>
    <w:rsid w:val="0056657E"/>
    <w:rsid w:val="0057168A"/>
    <w:rsid w:val="005723D8"/>
    <w:rsid w:val="00573A74"/>
    <w:rsid w:val="00573CF2"/>
    <w:rsid w:val="00574D35"/>
    <w:rsid w:val="00575268"/>
    <w:rsid w:val="0057639B"/>
    <w:rsid w:val="0057708D"/>
    <w:rsid w:val="00577149"/>
    <w:rsid w:val="005808A3"/>
    <w:rsid w:val="00581795"/>
    <w:rsid w:val="005829E9"/>
    <w:rsid w:val="00582D47"/>
    <w:rsid w:val="00583495"/>
    <w:rsid w:val="005834F6"/>
    <w:rsid w:val="00583BA6"/>
    <w:rsid w:val="00584CA7"/>
    <w:rsid w:val="00585059"/>
    <w:rsid w:val="0058528A"/>
    <w:rsid w:val="0058574E"/>
    <w:rsid w:val="005857CF"/>
    <w:rsid w:val="00585B09"/>
    <w:rsid w:val="005862AD"/>
    <w:rsid w:val="005864B4"/>
    <w:rsid w:val="005874AB"/>
    <w:rsid w:val="00587F98"/>
    <w:rsid w:val="00590112"/>
    <w:rsid w:val="005906AE"/>
    <w:rsid w:val="00590AB6"/>
    <w:rsid w:val="00590EC8"/>
    <w:rsid w:val="00591422"/>
    <w:rsid w:val="005916DC"/>
    <w:rsid w:val="00591CCB"/>
    <w:rsid w:val="0059219C"/>
    <w:rsid w:val="00592485"/>
    <w:rsid w:val="00593284"/>
    <w:rsid w:val="00594461"/>
    <w:rsid w:val="0059570F"/>
    <w:rsid w:val="005957E8"/>
    <w:rsid w:val="005962C8"/>
    <w:rsid w:val="005962DA"/>
    <w:rsid w:val="00597101"/>
    <w:rsid w:val="00597383"/>
    <w:rsid w:val="005A1F0D"/>
    <w:rsid w:val="005A22C4"/>
    <w:rsid w:val="005A55A9"/>
    <w:rsid w:val="005A5C09"/>
    <w:rsid w:val="005A7146"/>
    <w:rsid w:val="005A7440"/>
    <w:rsid w:val="005B1C62"/>
    <w:rsid w:val="005B2838"/>
    <w:rsid w:val="005B31C7"/>
    <w:rsid w:val="005B3B6B"/>
    <w:rsid w:val="005B442E"/>
    <w:rsid w:val="005B44BC"/>
    <w:rsid w:val="005B4F3C"/>
    <w:rsid w:val="005B6080"/>
    <w:rsid w:val="005B6A6F"/>
    <w:rsid w:val="005B785A"/>
    <w:rsid w:val="005C0379"/>
    <w:rsid w:val="005C1299"/>
    <w:rsid w:val="005C181C"/>
    <w:rsid w:val="005C1E8B"/>
    <w:rsid w:val="005C20DE"/>
    <w:rsid w:val="005C3085"/>
    <w:rsid w:val="005C4379"/>
    <w:rsid w:val="005C44D4"/>
    <w:rsid w:val="005C4A51"/>
    <w:rsid w:val="005C526D"/>
    <w:rsid w:val="005C5CB4"/>
    <w:rsid w:val="005C5EBC"/>
    <w:rsid w:val="005C6AB0"/>
    <w:rsid w:val="005C7379"/>
    <w:rsid w:val="005C73D7"/>
    <w:rsid w:val="005C7824"/>
    <w:rsid w:val="005D0803"/>
    <w:rsid w:val="005D0D92"/>
    <w:rsid w:val="005D1923"/>
    <w:rsid w:val="005D2279"/>
    <w:rsid w:val="005D29F6"/>
    <w:rsid w:val="005D35A4"/>
    <w:rsid w:val="005D6413"/>
    <w:rsid w:val="005D64E9"/>
    <w:rsid w:val="005D6F8F"/>
    <w:rsid w:val="005D767A"/>
    <w:rsid w:val="005E0231"/>
    <w:rsid w:val="005E067B"/>
    <w:rsid w:val="005E06EA"/>
    <w:rsid w:val="005E26A9"/>
    <w:rsid w:val="005E3773"/>
    <w:rsid w:val="005E385B"/>
    <w:rsid w:val="005E41B1"/>
    <w:rsid w:val="005E4550"/>
    <w:rsid w:val="005E4C55"/>
    <w:rsid w:val="005E6B87"/>
    <w:rsid w:val="005E6F6F"/>
    <w:rsid w:val="005E76F6"/>
    <w:rsid w:val="005F13AC"/>
    <w:rsid w:val="005F1859"/>
    <w:rsid w:val="005F2228"/>
    <w:rsid w:val="005F2D2C"/>
    <w:rsid w:val="005F2E3A"/>
    <w:rsid w:val="005F31A8"/>
    <w:rsid w:val="005F4CEF"/>
    <w:rsid w:val="005F4E02"/>
    <w:rsid w:val="005F50B3"/>
    <w:rsid w:val="005F5C0D"/>
    <w:rsid w:val="005F6D38"/>
    <w:rsid w:val="005F744B"/>
    <w:rsid w:val="005F7DD3"/>
    <w:rsid w:val="006001BF"/>
    <w:rsid w:val="00601358"/>
    <w:rsid w:val="006020C6"/>
    <w:rsid w:val="00602E99"/>
    <w:rsid w:val="00603027"/>
    <w:rsid w:val="00603ACD"/>
    <w:rsid w:val="006047F7"/>
    <w:rsid w:val="00604AF7"/>
    <w:rsid w:val="00604F6D"/>
    <w:rsid w:val="00605202"/>
    <w:rsid w:val="00605994"/>
    <w:rsid w:val="00606C6A"/>
    <w:rsid w:val="00607914"/>
    <w:rsid w:val="00607E1F"/>
    <w:rsid w:val="0061128B"/>
    <w:rsid w:val="0061128D"/>
    <w:rsid w:val="00612A95"/>
    <w:rsid w:val="00613755"/>
    <w:rsid w:val="00613BE2"/>
    <w:rsid w:val="006149E4"/>
    <w:rsid w:val="00615233"/>
    <w:rsid w:val="006155B9"/>
    <w:rsid w:val="006156FA"/>
    <w:rsid w:val="00616EF3"/>
    <w:rsid w:val="0062059B"/>
    <w:rsid w:val="00620D37"/>
    <w:rsid w:val="00621ABE"/>
    <w:rsid w:val="00622B4B"/>
    <w:rsid w:val="00622CA1"/>
    <w:rsid w:val="00625046"/>
    <w:rsid w:val="00625CA0"/>
    <w:rsid w:val="00626E9A"/>
    <w:rsid w:val="00626F9E"/>
    <w:rsid w:val="00633CF9"/>
    <w:rsid w:val="00634025"/>
    <w:rsid w:val="0063515F"/>
    <w:rsid w:val="006401F5"/>
    <w:rsid w:val="00641C26"/>
    <w:rsid w:val="00642929"/>
    <w:rsid w:val="00644071"/>
    <w:rsid w:val="006447A8"/>
    <w:rsid w:val="006450EB"/>
    <w:rsid w:val="00645D08"/>
    <w:rsid w:val="00646DEC"/>
    <w:rsid w:val="00650259"/>
    <w:rsid w:val="006505BE"/>
    <w:rsid w:val="00650C6D"/>
    <w:rsid w:val="006518EB"/>
    <w:rsid w:val="006522C6"/>
    <w:rsid w:val="00653E62"/>
    <w:rsid w:val="00654030"/>
    <w:rsid w:val="006548FD"/>
    <w:rsid w:val="00655891"/>
    <w:rsid w:val="0065621D"/>
    <w:rsid w:val="006579E1"/>
    <w:rsid w:val="006607AB"/>
    <w:rsid w:val="006611E0"/>
    <w:rsid w:val="00661D66"/>
    <w:rsid w:val="006621CF"/>
    <w:rsid w:val="006621EA"/>
    <w:rsid w:val="0066243F"/>
    <w:rsid w:val="00662543"/>
    <w:rsid w:val="00662853"/>
    <w:rsid w:val="00663126"/>
    <w:rsid w:val="0066369E"/>
    <w:rsid w:val="00663C08"/>
    <w:rsid w:val="00664E4D"/>
    <w:rsid w:val="00666568"/>
    <w:rsid w:val="006668DE"/>
    <w:rsid w:val="00667E72"/>
    <w:rsid w:val="00670528"/>
    <w:rsid w:val="006709C5"/>
    <w:rsid w:val="006717B6"/>
    <w:rsid w:val="00672288"/>
    <w:rsid w:val="006725F3"/>
    <w:rsid w:val="006729AF"/>
    <w:rsid w:val="006731B8"/>
    <w:rsid w:val="00673F54"/>
    <w:rsid w:val="00674324"/>
    <w:rsid w:val="006751C5"/>
    <w:rsid w:val="00677269"/>
    <w:rsid w:val="0068163C"/>
    <w:rsid w:val="00681671"/>
    <w:rsid w:val="00681905"/>
    <w:rsid w:val="00681DDF"/>
    <w:rsid w:val="00682F7E"/>
    <w:rsid w:val="00684373"/>
    <w:rsid w:val="0068455A"/>
    <w:rsid w:val="00684F8C"/>
    <w:rsid w:val="00685DAC"/>
    <w:rsid w:val="006866C7"/>
    <w:rsid w:val="00686CAB"/>
    <w:rsid w:val="00687349"/>
    <w:rsid w:val="006877BD"/>
    <w:rsid w:val="006877C1"/>
    <w:rsid w:val="006926FB"/>
    <w:rsid w:val="00692C5F"/>
    <w:rsid w:val="0069368A"/>
    <w:rsid w:val="006937A2"/>
    <w:rsid w:val="00693E57"/>
    <w:rsid w:val="00693F57"/>
    <w:rsid w:val="00694E09"/>
    <w:rsid w:val="0069715B"/>
    <w:rsid w:val="00697621"/>
    <w:rsid w:val="00697BF3"/>
    <w:rsid w:val="006A2A3B"/>
    <w:rsid w:val="006A3DE5"/>
    <w:rsid w:val="006A5FE3"/>
    <w:rsid w:val="006A7175"/>
    <w:rsid w:val="006A76E7"/>
    <w:rsid w:val="006B10F6"/>
    <w:rsid w:val="006B2D2E"/>
    <w:rsid w:val="006B3684"/>
    <w:rsid w:val="006B5BC8"/>
    <w:rsid w:val="006B5ECD"/>
    <w:rsid w:val="006B692D"/>
    <w:rsid w:val="006B6CDF"/>
    <w:rsid w:val="006B77CA"/>
    <w:rsid w:val="006C0BC1"/>
    <w:rsid w:val="006C12E4"/>
    <w:rsid w:val="006C233D"/>
    <w:rsid w:val="006C295C"/>
    <w:rsid w:val="006C44DA"/>
    <w:rsid w:val="006C44E3"/>
    <w:rsid w:val="006C4C3D"/>
    <w:rsid w:val="006C4E43"/>
    <w:rsid w:val="006C6998"/>
    <w:rsid w:val="006D2324"/>
    <w:rsid w:val="006D26D5"/>
    <w:rsid w:val="006D2751"/>
    <w:rsid w:val="006D3BEF"/>
    <w:rsid w:val="006D4384"/>
    <w:rsid w:val="006D5083"/>
    <w:rsid w:val="006D50AD"/>
    <w:rsid w:val="006D5443"/>
    <w:rsid w:val="006D5AAB"/>
    <w:rsid w:val="006D64C9"/>
    <w:rsid w:val="006D77FB"/>
    <w:rsid w:val="006D7E1F"/>
    <w:rsid w:val="006D7FC9"/>
    <w:rsid w:val="006E01BB"/>
    <w:rsid w:val="006E150D"/>
    <w:rsid w:val="006E177C"/>
    <w:rsid w:val="006E18D4"/>
    <w:rsid w:val="006E665A"/>
    <w:rsid w:val="006E6B93"/>
    <w:rsid w:val="006E771C"/>
    <w:rsid w:val="006F04F8"/>
    <w:rsid w:val="006F0AD7"/>
    <w:rsid w:val="006F14D8"/>
    <w:rsid w:val="006F2A04"/>
    <w:rsid w:val="006F2BAB"/>
    <w:rsid w:val="006F2BEC"/>
    <w:rsid w:val="006F30BE"/>
    <w:rsid w:val="006F3853"/>
    <w:rsid w:val="006F423A"/>
    <w:rsid w:val="006F4FAB"/>
    <w:rsid w:val="006F6A6D"/>
    <w:rsid w:val="007016F1"/>
    <w:rsid w:val="007025B9"/>
    <w:rsid w:val="0070332C"/>
    <w:rsid w:val="00703383"/>
    <w:rsid w:val="00703B13"/>
    <w:rsid w:val="0070462E"/>
    <w:rsid w:val="00704B10"/>
    <w:rsid w:val="00704BD4"/>
    <w:rsid w:val="00705DFB"/>
    <w:rsid w:val="00705E5B"/>
    <w:rsid w:val="007065B2"/>
    <w:rsid w:val="0070661E"/>
    <w:rsid w:val="00706B33"/>
    <w:rsid w:val="00711FDF"/>
    <w:rsid w:val="00712BFF"/>
    <w:rsid w:val="00712D1B"/>
    <w:rsid w:val="007133EA"/>
    <w:rsid w:val="00714509"/>
    <w:rsid w:val="007150C5"/>
    <w:rsid w:val="00715412"/>
    <w:rsid w:val="00716116"/>
    <w:rsid w:val="007166B8"/>
    <w:rsid w:val="00716848"/>
    <w:rsid w:val="00716F3A"/>
    <w:rsid w:val="00717265"/>
    <w:rsid w:val="007176A6"/>
    <w:rsid w:val="00717D14"/>
    <w:rsid w:val="00722606"/>
    <w:rsid w:val="00722833"/>
    <w:rsid w:val="007235A0"/>
    <w:rsid w:val="00723FDA"/>
    <w:rsid w:val="007260D1"/>
    <w:rsid w:val="00726FCD"/>
    <w:rsid w:val="00727078"/>
    <w:rsid w:val="00727255"/>
    <w:rsid w:val="007279F7"/>
    <w:rsid w:val="00727A64"/>
    <w:rsid w:val="00727E81"/>
    <w:rsid w:val="0073113A"/>
    <w:rsid w:val="007311FC"/>
    <w:rsid w:val="007328B3"/>
    <w:rsid w:val="00732E0B"/>
    <w:rsid w:val="0073469B"/>
    <w:rsid w:val="00736685"/>
    <w:rsid w:val="00736F0E"/>
    <w:rsid w:val="00740547"/>
    <w:rsid w:val="00742774"/>
    <w:rsid w:val="00742A8E"/>
    <w:rsid w:val="00742B05"/>
    <w:rsid w:val="00742C45"/>
    <w:rsid w:val="007438AA"/>
    <w:rsid w:val="007438AC"/>
    <w:rsid w:val="00744D21"/>
    <w:rsid w:val="00746A38"/>
    <w:rsid w:val="007476A4"/>
    <w:rsid w:val="00747777"/>
    <w:rsid w:val="00750F45"/>
    <w:rsid w:val="00751362"/>
    <w:rsid w:val="007516EF"/>
    <w:rsid w:val="00751805"/>
    <w:rsid w:val="00752777"/>
    <w:rsid w:val="00752C9E"/>
    <w:rsid w:val="00754B6F"/>
    <w:rsid w:val="0075601D"/>
    <w:rsid w:val="007567BD"/>
    <w:rsid w:val="00756DA4"/>
    <w:rsid w:val="007571B2"/>
    <w:rsid w:val="00761089"/>
    <w:rsid w:val="00761197"/>
    <w:rsid w:val="0076206F"/>
    <w:rsid w:val="00762767"/>
    <w:rsid w:val="007630B7"/>
    <w:rsid w:val="00763F06"/>
    <w:rsid w:val="0076447C"/>
    <w:rsid w:val="00764D3E"/>
    <w:rsid w:val="00766484"/>
    <w:rsid w:val="007664E6"/>
    <w:rsid w:val="007707AA"/>
    <w:rsid w:val="00771078"/>
    <w:rsid w:val="007712B5"/>
    <w:rsid w:val="007712F4"/>
    <w:rsid w:val="00771D6E"/>
    <w:rsid w:val="0077252A"/>
    <w:rsid w:val="00772D12"/>
    <w:rsid w:val="00775E1A"/>
    <w:rsid w:val="00777095"/>
    <w:rsid w:val="00777214"/>
    <w:rsid w:val="00780523"/>
    <w:rsid w:val="00780AEE"/>
    <w:rsid w:val="007812DA"/>
    <w:rsid w:val="00781BDB"/>
    <w:rsid w:val="00781D42"/>
    <w:rsid w:val="0078260E"/>
    <w:rsid w:val="007829D4"/>
    <w:rsid w:val="00783F9D"/>
    <w:rsid w:val="007847DC"/>
    <w:rsid w:val="00784A78"/>
    <w:rsid w:val="00786065"/>
    <w:rsid w:val="007867DC"/>
    <w:rsid w:val="00787E05"/>
    <w:rsid w:val="00787F60"/>
    <w:rsid w:val="007900CC"/>
    <w:rsid w:val="007909A0"/>
    <w:rsid w:val="00790D6D"/>
    <w:rsid w:val="00790EF8"/>
    <w:rsid w:val="00791392"/>
    <w:rsid w:val="0079252F"/>
    <w:rsid w:val="00792884"/>
    <w:rsid w:val="00797DFD"/>
    <w:rsid w:val="007A0C06"/>
    <w:rsid w:val="007A195E"/>
    <w:rsid w:val="007A2A4F"/>
    <w:rsid w:val="007A385C"/>
    <w:rsid w:val="007A4179"/>
    <w:rsid w:val="007A4B8D"/>
    <w:rsid w:val="007A7EFB"/>
    <w:rsid w:val="007B182D"/>
    <w:rsid w:val="007B1DB3"/>
    <w:rsid w:val="007B1E87"/>
    <w:rsid w:val="007B22F1"/>
    <w:rsid w:val="007B2EC8"/>
    <w:rsid w:val="007B642A"/>
    <w:rsid w:val="007C0913"/>
    <w:rsid w:val="007C0A3C"/>
    <w:rsid w:val="007C0FF8"/>
    <w:rsid w:val="007C10B6"/>
    <w:rsid w:val="007C288A"/>
    <w:rsid w:val="007C312C"/>
    <w:rsid w:val="007C6103"/>
    <w:rsid w:val="007C6233"/>
    <w:rsid w:val="007C671A"/>
    <w:rsid w:val="007C67B7"/>
    <w:rsid w:val="007C6DF8"/>
    <w:rsid w:val="007C70EC"/>
    <w:rsid w:val="007C791A"/>
    <w:rsid w:val="007C7E77"/>
    <w:rsid w:val="007C7F5C"/>
    <w:rsid w:val="007D07EA"/>
    <w:rsid w:val="007D1DF3"/>
    <w:rsid w:val="007D213A"/>
    <w:rsid w:val="007D23A2"/>
    <w:rsid w:val="007D256C"/>
    <w:rsid w:val="007D3619"/>
    <w:rsid w:val="007D51AC"/>
    <w:rsid w:val="007D53C2"/>
    <w:rsid w:val="007D56F1"/>
    <w:rsid w:val="007D5AC3"/>
    <w:rsid w:val="007D5BE8"/>
    <w:rsid w:val="007D5E61"/>
    <w:rsid w:val="007D62CA"/>
    <w:rsid w:val="007D6A73"/>
    <w:rsid w:val="007D6B07"/>
    <w:rsid w:val="007D6B0B"/>
    <w:rsid w:val="007E0A7D"/>
    <w:rsid w:val="007E3E1B"/>
    <w:rsid w:val="007E64E9"/>
    <w:rsid w:val="007E6610"/>
    <w:rsid w:val="007E6B4F"/>
    <w:rsid w:val="007E6F4D"/>
    <w:rsid w:val="007E7C33"/>
    <w:rsid w:val="007E7F6F"/>
    <w:rsid w:val="007F1777"/>
    <w:rsid w:val="007F17CF"/>
    <w:rsid w:val="007F1AB5"/>
    <w:rsid w:val="007F38E5"/>
    <w:rsid w:val="007F4B75"/>
    <w:rsid w:val="007F6D42"/>
    <w:rsid w:val="007F6DFE"/>
    <w:rsid w:val="007F7487"/>
    <w:rsid w:val="00800A61"/>
    <w:rsid w:val="00801055"/>
    <w:rsid w:val="00801488"/>
    <w:rsid w:val="00801B11"/>
    <w:rsid w:val="00801B2D"/>
    <w:rsid w:val="008033C5"/>
    <w:rsid w:val="0080460D"/>
    <w:rsid w:val="008048B1"/>
    <w:rsid w:val="00804F61"/>
    <w:rsid w:val="00805743"/>
    <w:rsid w:val="008057AC"/>
    <w:rsid w:val="0080599F"/>
    <w:rsid w:val="008065C8"/>
    <w:rsid w:val="0081000A"/>
    <w:rsid w:val="00811085"/>
    <w:rsid w:val="008122DB"/>
    <w:rsid w:val="008126C9"/>
    <w:rsid w:val="008134DD"/>
    <w:rsid w:val="008135B0"/>
    <w:rsid w:val="008146E5"/>
    <w:rsid w:val="008155F1"/>
    <w:rsid w:val="00815BD9"/>
    <w:rsid w:val="00815CAA"/>
    <w:rsid w:val="00816A24"/>
    <w:rsid w:val="008171E5"/>
    <w:rsid w:val="008209C6"/>
    <w:rsid w:val="00820FBB"/>
    <w:rsid w:val="00821519"/>
    <w:rsid w:val="00821ECF"/>
    <w:rsid w:val="00822455"/>
    <w:rsid w:val="00822FAD"/>
    <w:rsid w:val="00823411"/>
    <w:rsid w:val="008238A1"/>
    <w:rsid w:val="00823A72"/>
    <w:rsid w:val="00823B3D"/>
    <w:rsid w:val="00823CA5"/>
    <w:rsid w:val="00823FEE"/>
    <w:rsid w:val="008241BF"/>
    <w:rsid w:val="008244C3"/>
    <w:rsid w:val="0082468C"/>
    <w:rsid w:val="008251B8"/>
    <w:rsid w:val="00825F10"/>
    <w:rsid w:val="00826948"/>
    <w:rsid w:val="00826973"/>
    <w:rsid w:val="0082697D"/>
    <w:rsid w:val="008271E6"/>
    <w:rsid w:val="0082797E"/>
    <w:rsid w:val="00830688"/>
    <w:rsid w:val="00830CA3"/>
    <w:rsid w:val="00830DA6"/>
    <w:rsid w:val="008311EA"/>
    <w:rsid w:val="0083124B"/>
    <w:rsid w:val="00831738"/>
    <w:rsid w:val="0083182D"/>
    <w:rsid w:val="008319B8"/>
    <w:rsid w:val="00833011"/>
    <w:rsid w:val="00834BEB"/>
    <w:rsid w:val="00834FC6"/>
    <w:rsid w:val="00835086"/>
    <w:rsid w:val="00835677"/>
    <w:rsid w:val="00837F41"/>
    <w:rsid w:val="00840CB2"/>
    <w:rsid w:val="00840D43"/>
    <w:rsid w:val="00842F2F"/>
    <w:rsid w:val="00843042"/>
    <w:rsid w:val="008433ED"/>
    <w:rsid w:val="00845EE4"/>
    <w:rsid w:val="00845F40"/>
    <w:rsid w:val="0084694D"/>
    <w:rsid w:val="008477EC"/>
    <w:rsid w:val="00850027"/>
    <w:rsid w:val="0085008C"/>
    <w:rsid w:val="00850186"/>
    <w:rsid w:val="008518D3"/>
    <w:rsid w:val="00851DBD"/>
    <w:rsid w:val="0085255F"/>
    <w:rsid w:val="008525EA"/>
    <w:rsid w:val="00852D6F"/>
    <w:rsid w:val="00853CA8"/>
    <w:rsid w:val="00854913"/>
    <w:rsid w:val="00856DAA"/>
    <w:rsid w:val="00856F7B"/>
    <w:rsid w:val="00857070"/>
    <w:rsid w:val="00860E7F"/>
    <w:rsid w:val="008611F0"/>
    <w:rsid w:val="00862721"/>
    <w:rsid w:val="008627D9"/>
    <w:rsid w:val="00863B48"/>
    <w:rsid w:val="00863C95"/>
    <w:rsid w:val="00864F55"/>
    <w:rsid w:val="00866998"/>
    <w:rsid w:val="0087026E"/>
    <w:rsid w:val="008718C7"/>
    <w:rsid w:val="008727B4"/>
    <w:rsid w:val="00872D02"/>
    <w:rsid w:val="00874E1B"/>
    <w:rsid w:val="00874FB1"/>
    <w:rsid w:val="00876D4A"/>
    <w:rsid w:val="00880046"/>
    <w:rsid w:val="0088024A"/>
    <w:rsid w:val="0088050D"/>
    <w:rsid w:val="00880C22"/>
    <w:rsid w:val="00880F50"/>
    <w:rsid w:val="008841DA"/>
    <w:rsid w:val="00886BA6"/>
    <w:rsid w:val="00886C56"/>
    <w:rsid w:val="00887DF6"/>
    <w:rsid w:val="008904E1"/>
    <w:rsid w:val="008922D5"/>
    <w:rsid w:val="00892309"/>
    <w:rsid w:val="008935F6"/>
    <w:rsid w:val="0089371B"/>
    <w:rsid w:val="00893C39"/>
    <w:rsid w:val="00893DE4"/>
    <w:rsid w:val="00895FF4"/>
    <w:rsid w:val="00896BEE"/>
    <w:rsid w:val="00897114"/>
    <w:rsid w:val="008A12BC"/>
    <w:rsid w:val="008A226D"/>
    <w:rsid w:val="008A271C"/>
    <w:rsid w:val="008A3147"/>
    <w:rsid w:val="008A3269"/>
    <w:rsid w:val="008A3A8C"/>
    <w:rsid w:val="008A3F56"/>
    <w:rsid w:val="008A58AF"/>
    <w:rsid w:val="008A5909"/>
    <w:rsid w:val="008A716E"/>
    <w:rsid w:val="008A7F24"/>
    <w:rsid w:val="008B07AE"/>
    <w:rsid w:val="008B1B9A"/>
    <w:rsid w:val="008B1CC0"/>
    <w:rsid w:val="008B28CA"/>
    <w:rsid w:val="008B292C"/>
    <w:rsid w:val="008B34FA"/>
    <w:rsid w:val="008B45DD"/>
    <w:rsid w:val="008B5C00"/>
    <w:rsid w:val="008B5EBF"/>
    <w:rsid w:val="008B6053"/>
    <w:rsid w:val="008B679A"/>
    <w:rsid w:val="008B681D"/>
    <w:rsid w:val="008B7248"/>
    <w:rsid w:val="008B74EC"/>
    <w:rsid w:val="008B7954"/>
    <w:rsid w:val="008B7BD6"/>
    <w:rsid w:val="008C006B"/>
    <w:rsid w:val="008C09F1"/>
    <w:rsid w:val="008C2827"/>
    <w:rsid w:val="008C29BB"/>
    <w:rsid w:val="008C2E74"/>
    <w:rsid w:val="008C332E"/>
    <w:rsid w:val="008C4821"/>
    <w:rsid w:val="008C4D71"/>
    <w:rsid w:val="008C4D81"/>
    <w:rsid w:val="008C6F7B"/>
    <w:rsid w:val="008C7DDF"/>
    <w:rsid w:val="008C7E8A"/>
    <w:rsid w:val="008D143E"/>
    <w:rsid w:val="008D3A13"/>
    <w:rsid w:val="008D44A9"/>
    <w:rsid w:val="008D5AB2"/>
    <w:rsid w:val="008D5E3E"/>
    <w:rsid w:val="008D6961"/>
    <w:rsid w:val="008D6E68"/>
    <w:rsid w:val="008D7150"/>
    <w:rsid w:val="008D745C"/>
    <w:rsid w:val="008E0043"/>
    <w:rsid w:val="008E22F4"/>
    <w:rsid w:val="008E283A"/>
    <w:rsid w:val="008E29B8"/>
    <w:rsid w:val="008E2B0D"/>
    <w:rsid w:val="008E3347"/>
    <w:rsid w:val="008E3898"/>
    <w:rsid w:val="008E38B8"/>
    <w:rsid w:val="008E3B87"/>
    <w:rsid w:val="008E40B3"/>
    <w:rsid w:val="008E45A1"/>
    <w:rsid w:val="008F2B31"/>
    <w:rsid w:val="008F37FE"/>
    <w:rsid w:val="008F3A0A"/>
    <w:rsid w:val="008F3BE9"/>
    <w:rsid w:val="008F508A"/>
    <w:rsid w:val="008F5FE9"/>
    <w:rsid w:val="008F64BD"/>
    <w:rsid w:val="008F6FD6"/>
    <w:rsid w:val="008F70BB"/>
    <w:rsid w:val="008F75EB"/>
    <w:rsid w:val="008F7669"/>
    <w:rsid w:val="0090085F"/>
    <w:rsid w:val="00901FB7"/>
    <w:rsid w:val="009046C5"/>
    <w:rsid w:val="00904AF8"/>
    <w:rsid w:val="00907636"/>
    <w:rsid w:val="00907774"/>
    <w:rsid w:val="00907A79"/>
    <w:rsid w:val="00910662"/>
    <w:rsid w:val="00911ADE"/>
    <w:rsid w:val="00912E96"/>
    <w:rsid w:val="00913BE4"/>
    <w:rsid w:val="00913BFA"/>
    <w:rsid w:val="0091478F"/>
    <w:rsid w:val="009154C5"/>
    <w:rsid w:val="009159E6"/>
    <w:rsid w:val="00916BA4"/>
    <w:rsid w:val="0091701D"/>
    <w:rsid w:val="0092151D"/>
    <w:rsid w:val="00921C3C"/>
    <w:rsid w:val="009229DE"/>
    <w:rsid w:val="00922DF2"/>
    <w:rsid w:val="00923053"/>
    <w:rsid w:val="00923E34"/>
    <w:rsid w:val="00924481"/>
    <w:rsid w:val="009251C3"/>
    <w:rsid w:val="00925797"/>
    <w:rsid w:val="00925A9F"/>
    <w:rsid w:val="009272D4"/>
    <w:rsid w:val="0092786F"/>
    <w:rsid w:val="00927BB6"/>
    <w:rsid w:val="00927F05"/>
    <w:rsid w:val="0093120C"/>
    <w:rsid w:val="00931352"/>
    <w:rsid w:val="0093395C"/>
    <w:rsid w:val="009347BF"/>
    <w:rsid w:val="00934C32"/>
    <w:rsid w:val="00936994"/>
    <w:rsid w:val="0093728F"/>
    <w:rsid w:val="009402A7"/>
    <w:rsid w:val="00940B75"/>
    <w:rsid w:val="00941989"/>
    <w:rsid w:val="00941A03"/>
    <w:rsid w:val="009424FD"/>
    <w:rsid w:val="0094412E"/>
    <w:rsid w:val="009458B1"/>
    <w:rsid w:val="009512C5"/>
    <w:rsid w:val="009523C2"/>
    <w:rsid w:val="009525A5"/>
    <w:rsid w:val="00952FBC"/>
    <w:rsid w:val="00953E65"/>
    <w:rsid w:val="00954DB6"/>
    <w:rsid w:val="00954F25"/>
    <w:rsid w:val="00955239"/>
    <w:rsid w:val="009556EB"/>
    <w:rsid w:val="00955993"/>
    <w:rsid w:val="00955A11"/>
    <w:rsid w:val="00955EB9"/>
    <w:rsid w:val="00956A84"/>
    <w:rsid w:val="009575E0"/>
    <w:rsid w:val="00957B7B"/>
    <w:rsid w:val="00957EA5"/>
    <w:rsid w:val="00960267"/>
    <w:rsid w:val="009609FE"/>
    <w:rsid w:val="00960C01"/>
    <w:rsid w:val="00962264"/>
    <w:rsid w:val="009626BE"/>
    <w:rsid w:val="00962706"/>
    <w:rsid w:val="00962ADD"/>
    <w:rsid w:val="00962EBA"/>
    <w:rsid w:val="009635A6"/>
    <w:rsid w:val="00963904"/>
    <w:rsid w:val="0096484E"/>
    <w:rsid w:val="00964B2D"/>
    <w:rsid w:val="00964E51"/>
    <w:rsid w:val="009653D9"/>
    <w:rsid w:val="0096735C"/>
    <w:rsid w:val="00967641"/>
    <w:rsid w:val="00970365"/>
    <w:rsid w:val="00973980"/>
    <w:rsid w:val="009759E5"/>
    <w:rsid w:val="00976218"/>
    <w:rsid w:val="00976802"/>
    <w:rsid w:val="009770ED"/>
    <w:rsid w:val="00980446"/>
    <w:rsid w:val="00981468"/>
    <w:rsid w:val="00981A9A"/>
    <w:rsid w:val="00982FAB"/>
    <w:rsid w:val="009839BD"/>
    <w:rsid w:val="00983E4B"/>
    <w:rsid w:val="0098419A"/>
    <w:rsid w:val="0098472C"/>
    <w:rsid w:val="00984761"/>
    <w:rsid w:val="0098478E"/>
    <w:rsid w:val="00985898"/>
    <w:rsid w:val="00986914"/>
    <w:rsid w:val="00987DAF"/>
    <w:rsid w:val="00990B2F"/>
    <w:rsid w:val="009910C7"/>
    <w:rsid w:val="00992999"/>
    <w:rsid w:val="009938DE"/>
    <w:rsid w:val="00994869"/>
    <w:rsid w:val="00994897"/>
    <w:rsid w:val="009948A4"/>
    <w:rsid w:val="00994E24"/>
    <w:rsid w:val="009957ED"/>
    <w:rsid w:val="00996C93"/>
    <w:rsid w:val="009A0018"/>
    <w:rsid w:val="009A1043"/>
    <w:rsid w:val="009A13E0"/>
    <w:rsid w:val="009A1B13"/>
    <w:rsid w:val="009A42CB"/>
    <w:rsid w:val="009A50B3"/>
    <w:rsid w:val="009A5974"/>
    <w:rsid w:val="009A5F23"/>
    <w:rsid w:val="009A660B"/>
    <w:rsid w:val="009A6F4F"/>
    <w:rsid w:val="009A780B"/>
    <w:rsid w:val="009B1FE5"/>
    <w:rsid w:val="009B2564"/>
    <w:rsid w:val="009B4260"/>
    <w:rsid w:val="009B42ED"/>
    <w:rsid w:val="009B45E5"/>
    <w:rsid w:val="009B4AC1"/>
    <w:rsid w:val="009B5458"/>
    <w:rsid w:val="009B5805"/>
    <w:rsid w:val="009B5B94"/>
    <w:rsid w:val="009B5EC2"/>
    <w:rsid w:val="009B6184"/>
    <w:rsid w:val="009B6211"/>
    <w:rsid w:val="009B6328"/>
    <w:rsid w:val="009B698C"/>
    <w:rsid w:val="009B7F7E"/>
    <w:rsid w:val="009C1199"/>
    <w:rsid w:val="009C2728"/>
    <w:rsid w:val="009C27CC"/>
    <w:rsid w:val="009C2E1F"/>
    <w:rsid w:val="009C4E79"/>
    <w:rsid w:val="009C5540"/>
    <w:rsid w:val="009C5D06"/>
    <w:rsid w:val="009C7E3C"/>
    <w:rsid w:val="009D0506"/>
    <w:rsid w:val="009D202F"/>
    <w:rsid w:val="009D3717"/>
    <w:rsid w:val="009D4C5E"/>
    <w:rsid w:val="009D4D71"/>
    <w:rsid w:val="009D4FCD"/>
    <w:rsid w:val="009D5352"/>
    <w:rsid w:val="009E0C12"/>
    <w:rsid w:val="009E0F83"/>
    <w:rsid w:val="009E1688"/>
    <w:rsid w:val="009E35C9"/>
    <w:rsid w:val="009E538A"/>
    <w:rsid w:val="009E5498"/>
    <w:rsid w:val="009E575E"/>
    <w:rsid w:val="009E63A7"/>
    <w:rsid w:val="009E63E8"/>
    <w:rsid w:val="009F236B"/>
    <w:rsid w:val="009F317B"/>
    <w:rsid w:val="009F4B07"/>
    <w:rsid w:val="009F4B2F"/>
    <w:rsid w:val="009F4E39"/>
    <w:rsid w:val="009F50BC"/>
    <w:rsid w:val="009F5113"/>
    <w:rsid w:val="009F5835"/>
    <w:rsid w:val="009F5974"/>
    <w:rsid w:val="009F789D"/>
    <w:rsid w:val="009F7F45"/>
    <w:rsid w:val="00A006D9"/>
    <w:rsid w:val="00A027C3"/>
    <w:rsid w:val="00A04204"/>
    <w:rsid w:val="00A04E8B"/>
    <w:rsid w:val="00A05F80"/>
    <w:rsid w:val="00A103CF"/>
    <w:rsid w:val="00A11485"/>
    <w:rsid w:val="00A1333A"/>
    <w:rsid w:val="00A1368C"/>
    <w:rsid w:val="00A14C81"/>
    <w:rsid w:val="00A15BBD"/>
    <w:rsid w:val="00A169D2"/>
    <w:rsid w:val="00A16A48"/>
    <w:rsid w:val="00A1726F"/>
    <w:rsid w:val="00A1732C"/>
    <w:rsid w:val="00A17800"/>
    <w:rsid w:val="00A179E6"/>
    <w:rsid w:val="00A2026C"/>
    <w:rsid w:val="00A20480"/>
    <w:rsid w:val="00A2286F"/>
    <w:rsid w:val="00A234CB"/>
    <w:rsid w:val="00A23891"/>
    <w:rsid w:val="00A244B2"/>
    <w:rsid w:val="00A24696"/>
    <w:rsid w:val="00A2486E"/>
    <w:rsid w:val="00A252E1"/>
    <w:rsid w:val="00A25824"/>
    <w:rsid w:val="00A25C90"/>
    <w:rsid w:val="00A268B6"/>
    <w:rsid w:val="00A272BD"/>
    <w:rsid w:val="00A274F6"/>
    <w:rsid w:val="00A30534"/>
    <w:rsid w:val="00A30909"/>
    <w:rsid w:val="00A31805"/>
    <w:rsid w:val="00A3190B"/>
    <w:rsid w:val="00A31AF1"/>
    <w:rsid w:val="00A322B4"/>
    <w:rsid w:val="00A32C71"/>
    <w:rsid w:val="00A338FC"/>
    <w:rsid w:val="00A34673"/>
    <w:rsid w:val="00A355A3"/>
    <w:rsid w:val="00A35C44"/>
    <w:rsid w:val="00A35D8C"/>
    <w:rsid w:val="00A37CF4"/>
    <w:rsid w:val="00A37FCA"/>
    <w:rsid w:val="00A401C0"/>
    <w:rsid w:val="00A436E3"/>
    <w:rsid w:val="00A44B19"/>
    <w:rsid w:val="00A45484"/>
    <w:rsid w:val="00A468F0"/>
    <w:rsid w:val="00A47251"/>
    <w:rsid w:val="00A478D8"/>
    <w:rsid w:val="00A5112C"/>
    <w:rsid w:val="00A528CD"/>
    <w:rsid w:val="00A5311B"/>
    <w:rsid w:val="00A5342C"/>
    <w:rsid w:val="00A5367F"/>
    <w:rsid w:val="00A547DB"/>
    <w:rsid w:val="00A55700"/>
    <w:rsid w:val="00A55AC8"/>
    <w:rsid w:val="00A55B16"/>
    <w:rsid w:val="00A56C1F"/>
    <w:rsid w:val="00A56CBB"/>
    <w:rsid w:val="00A5768D"/>
    <w:rsid w:val="00A6028E"/>
    <w:rsid w:val="00A60965"/>
    <w:rsid w:val="00A617F4"/>
    <w:rsid w:val="00A61CDA"/>
    <w:rsid w:val="00A62542"/>
    <w:rsid w:val="00A639D6"/>
    <w:rsid w:val="00A64C1C"/>
    <w:rsid w:val="00A64CCC"/>
    <w:rsid w:val="00A655E0"/>
    <w:rsid w:val="00A672C0"/>
    <w:rsid w:val="00A67DF1"/>
    <w:rsid w:val="00A67EF5"/>
    <w:rsid w:val="00A7111B"/>
    <w:rsid w:val="00A72509"/>
    <w:rsid w:val="00A72C7D"/>
    <w:rsid w:val="00A72DBF"/>
    <w:rsid w:val="00A744F4"/>
    <w:rsid w:val="00A748C1"/>
    <w:rsid w:val="00A75519"/>
    <w:rsid w:val="00A76BB3"/>
    <w:rsid w:val="00A80691"/>
    <w:rsid w:val="00A8753C"/>
    <w:rsid w:val="00A87D9C"/>
    <w:rsid w:val="00A9023D"/>
    <w:rsid w:val="00A90414"/>
    <w:rsid w:val="00A905B7"/>
    <w:rsid w:val="00A910D3"/>
    <w:rsid w:val="00A91C77"/>
    <w:rsid w:val="00A92631"/>
    <w:rsid w:val="00A92940"/>
    <w:rsid w:val="00A94C57"/>
    <w:rsid w:val="00A94E0C"/>
    <w:rsid w:val="00A96C28"/>
    <w:rsid w:val="00A96C76"/>
    <w:rsid w:val="00A96ECC"/>
    <w:rsid w:val="00A976B8"/>
    <w:rsid w:val="00A97982"/>
    <w:rsid w:val="00A979C6"/>
    <w:rsid w:val="00AA0624"/>
    <w:rsid w:val="00AA3837"/>
    <w:rsid w:val="00AA4587"/>
    <w:rsid w:val="00AA513B"/>
    <w:rsid w:val="00AA622F"/>
    <w:rsid w:val="00AA6A1D"/>
    <w:rsid w:val="00AA7CEA"/>
    <w:rsid w:val="00AA7D91"/>
    <w:rsid w:val="00AB24B1"/>
    <w:rsid w:val="00AB37C9"/>
    <w:rsid w:val="00AB3FB8"/>
    <w:rsid w:val="00AB4501"/>
    <w:rsid w:val="00AB6083"/>
    <w:rsid w:val="00AB6ECA"/>
    <w:rsid w:val="00AB700A"/>
    <w:rsid w:val="00AB76A9"/>
    <w:rsid w:val="00AB79A2"/>
    <w:rsid w:val="00AC022F"/>
    <w:rsid w:val="00AC0439"/>
    <w:rsid w:val="00AC11FF"/>
    <w:rsid w:val="00AC300A"/>
    <w:rsid w:val="00AC34A4"/>
    <w:rsid w:val="00AC3B73"/>
    <w:rsid w:val="00AC4990"/>
    <w:rsid w:val="00AC6A88"/>
    <w:rsid w:val="00AD0433"/>
    <w:rsid w:val="00AD0434"/>
    <w:rsid w:val="00AD0D64"/>
    <w:rsid w:val="00AD1114"/>
    <w:rsid w:val="00AD14CD"/>
    <w:rsid w:val="00AD195F"/>
    <w:rsid w:val="00AD196E"/>
    <w:rsid w:val="00AD2125"/>
    <w:rsid w:val="00AD3238"/>
    <w:rsid w:val="00AD3FF2"/>
    <w:rsid w:val="00AD461A"/>
    <w:rsid w:val="00AD61CE"/>
    <w:rsid w:val="00AD66A0"/>
    <w:rsid w:val="00AD6AF5"/>
    <w:rsid w:val="00AD6EBC"/>
    <w:rsid w:val="00AD724C"/>
    <w:rsid w:val="00AD798F"/>
    <w:rsid w:val="00AE373E"/>
    <w:rsid w:val="00AE3DD3"/>
    <w:rsid w:val="00AE4F29"/>
    <w:rsid w:val="00AE5E60"/>
    <w:rsid w:val="00AE5EA5"/>
    <w:rsid w:val="00AE603D"/>
    <w:rsid w:val="00AE7353"/>
    <w:rsid w:val="00AF0147"/>
    <w:rsid w:val="00AF0EEB"/>
    <w:rsid w:val="00AF111D"/>
    <w:rsid w:val="00AF1134"/>
    <w:rsid w:val="00AF224B"/>
    <w:rsid w:val="00AF26F9"/>
    <w:rsid w:val="00AF3EBE"/>
    <w:rsid w:val="00AF40B3"/>
    <w:rsid w:val="00AF41AE"/>
    <w:rsid w:val="00AF514D"/>
    <w:rsid w:val="00AF67C7"/>
    <w:rsid w:val="00AF6D63"/>
    <w:rsid w:val="00AF73B2"/>
    <w:rsid w:val="00AF7666"/>
    <w:rsid w:val="00AF7709"/>
    <w:rsid w:val="00AF7D90"/>
    <w:rsid w:val="00B0030A"/>
    <w:rsid w:val="00B0090F"/>
    <w:rsid w:val="00B014AA"/>
    <w:rsid w:val="00B02626"/>
    <w:rsid w:val="00B03C4F"/>
    <w:rsid w:val="00B050D5"/>
    <w:rsid w:val="00B05557"/>
    <w:rsid w:val="00B05959"/>
    <w:rsid w:val="00B05BBA"/>
    <w:rsid w:val="00B05C01"/>
    <w:rsid w:val="00B1081B"/>
    <w:rsid w:val="00B11AA4"/>
    <w:rsid w:val="00B11ACC"/>
    <w:rsid w:val="00B12645"/>
    <w:rsid w:val="00B12B21"/>
    <w:rsid w:val="00B13D2D"/>
    <w:rsid w:val="00B1417C"/>
    <w:rsid w:val="00B14EC1"/>
    <w:rsid w:val="00B152F9"/>
    <w:rsid w:val="00B15432"/>
    <w:rsid w:val="00B15CDD"/>
    <w:rsid w:val="00B16831"/>
    <w:rsid w:val="00B16E0C"/>
    <w:rsid w:val="00B1770A"/>
    <w:rsid w:val="00B17A40"/>
    <w:rsid w:val="00B17AE4"/>
    <w:rsid w:val="00B20D03"/>
    <w:rsid w:val="00B229A9"/>
    <w:rsid w:val="00B22E1B"/>
    <w:rsid w:val="00B2326A"/>
    <w:rsid w:val="00B24ADB"/>
    <w:rsid w:val="00B263BE"/>
    <w:rsid w:val="00B27119"/>
    <w:rsid w:val="00B27F98"/>
    <w:rsid w:val="00B32B01"/>
    <w:rsid w:val="00B331DC"/>
    <w:rsid w:val="00B33D3C"/>
    <w:rsid w:val="00B34570"/>
    <w:rsid w:val="00B35DF9"/>
    <w:rsid w:val="00B364CD"/>
    <w:rsid w:val="00B37202"/>
    <w:rsid w:val="00B4074D"/>
    <w:rsid w:val="00B410F4"/>
    <w:rsid w:val="00B4238E"/>
    <w:rsid w:val="00B440E2"/>
    <w:rsid w:val="00B449D9"/>
    <w:rsid w:val="00B462FF"/>
    <w:rsid w:val="00B4644F"/>
    <w:rsid w:val="00B47D5C"/>
    <w:rsid w:val="00B50133"/>
    <w:rsid w:val="00B512E4"/>
    <w:rsid w:val="00B51858"/>
    <w:rsid w:val="00B52895"/>
    <w:rsid w:val="00B52A0D"/>
    <w:rsid w:val="00B52B42"/>
    <w:rsid w:val="00B538A6"/>
    <w:rsid w:val="00B54411"/>
    <w:rsid w:val="00B54D39"/>
    <w:rsid w:val="00B57A7C"/>
    <w:rsid w:val="00B614E9"/>
    <w:rsid w:val="00B6203B"/>
    <w:rsid w:val="00B62341"/>
    <w:rsid w:val="00B632AF"/>
    <w:rsid w:val="00B63C2B"/>
    <w:rsid w:val="00B65488"/>
    <w:rsid w:val="00B655AC"/>
    <w:rsid w:val="00B66472"/>
    <w:rsid w:val="00B66716"/>
    <w:rsid w:val="00B70290"/>
    <w:rsid w:val="00B708CB"/>
    <w:rsid w:val="00B72040"/>
    <w:rsid w:val="00B72F9D"/>
    <w:rsid w:val="00B74478"/>
    <w:rsid w:val="00B74DC4"/>
    <w:rsid w:val="00B75022"/>
    <w:rsid w:val="00B755AB"/>
    <w:rsid w:val="00B76599"/>
    <w:rsid w:val="00B76EA4"/>
    <w:rsid w:val="00B7730D"/>
    <w:rsid w:val="00B774DD"/>
    <w:rsid w:val="00B807FE"/>
    <w:rsid w:val="00B808BD"/>
    <w:rsid w:val="00B80B1F"/>
    <w:rsid w:val="00B827DF"/>
    <w:rsid w:val="00B82AD0"/>
    <w:rsid w:val="00B83044"/>
    <w:rsid w:val="00B8341C"/>
    <w:rsid w:val="00B84031"/>
    <w:rsid w:val="00B8426E"/>
    <w:rsid w:val="00B85495"/>
    <w:rsid w:val="00B85B0E"/>
    <w:rsid w:val="00B862EA"/>
    <w:rsid w:val="00B913D5"/>
    <w:rsid w:val="00B916B9"/>
    <w:rsid w:val="00B91B32"/>
    <w:rsid w:val="00B92737"/>
    <w:rsid w:val="00B93021"/>
    <w:rsid w:val="00B9363A"/>
    <w:rsid w:val="00B94200"/>
    <w:rsid w:val="00B94563"/>
    <w:rsid w:val="00B95677"/>
    <w:rsid w:val="00B95C01"/>
    <w:rsid w:val="00B95C1C"/>
    <w:rsid w:val="00B964C4"/>
    <w:rsid w:val="00B968DE"/>
    <w:rsid w:val="00B96D6A"/>
    <w:rsid w:val="00B9758F"/>
    <w:rsid w:val="00B97674"/>
    <w:rsid w:val="00BA0EAC"/>
    <w:rsid w:val="00BA1B18"/>
    <w:rsid w:val="00BA2AB8"/>
    <w:rsid w:val="00BA2F9B"/>
    <w:rsid w:val="00BA3199"/>
    <w:rsid w:val="00BA35AA"/>
    <w:rsid w:val="00BA3603"/>
    <w:rsid w:val="00BA3FCA"/>
    <w:rsid w:val="00BA5697"/>
    <w:rsid w:val="00BA59DA"/>
    <w:rsid w:val="00BA5E63"/>
    <w:rsid w:val="00BA61BB"/>
    <w:rsid w:val="00BA649F"/>
    <w:rsid w:val="00BA64AD"/>
    <w:rsid w:val="00BA6BDE"/>
    <w:rsid w:val="00BB1D9E"/>
    <w:rsid w:val="00BB3233"/>
    <w:rsid w:val="00BB33D1"/>
    <w:rsid w:val="00BB33D9"/>
    <w:rsid w:val="00BB34B5"/>
    <w:rsid w:val="00BB5347"/>
    <w:rsid w:val="00BB667B"/>
    <w:rsid w:val="00BC09AF"/>
    <w:rsid w:val="00BC19CF"/>
    <w:rsid w:val="00BC2A06"/>
    <w:rsid w:val="00BC3F22"/>
    <w:rsid w:val="00BC3F80"/>
    <w:rsid w:val="00BC4624"/>
    <w:rsid w:val="00BC4692"/>
    <w:rsid w:val="00BC488E"/>
    <w:rsid w:val="00BC48A6"/>
    <w:rsid w:val="00BC52F3"/>
    <w:rsid w:val="00BC69E4"/>
    <w:rsid w:val="00BD0103"/>
    <w:rsid w:val="00BD076E"/>
    <w:rsid w:val="00BD19BA"/>
    <w:rsid w:val="00BD1D38"/>
    <w:rsid w:val="00BD1DE4"/>
    <w:rsid w:val="00BD23A7"/>
    <w:rsid w:val="00BD3D2D"/>
    <w:rsid w:val="00BD3E70"/>
    <w:rsid w:val="00BD502D"/>
    <w:rsid w:val="00BD5BDA"/>
    <w:rsid w:val="00BD634A"/>
    <w:rsid w:val="00BD6C98"/>
    <w:rsid w:val="00BE22AB"/>
    <w:rsid w:val="00BE333B"/>
    <w:rsid w:val="00BE400F"/>
    <w:rsid w:val="00BE4D47"/>
    <w:rsid w:val="00BE6218"/>
    <w:rsid w:val="00BE6C43"/>
    <w:rsid w:val="00BE6DF0"/>
    <w:rsid w:val="00BE7F94"/>
    <w:rsid w:val="00BF26DD"/>
    <w:rsid w:val="00BF2844"/>
    <w:rsid w:val="00BF33A2"/>
    <w:rsid w:val="00BF45A3"/>
    <w:rsid w:val="00BF4C6B"/>
    <w:rsid w:val="00BF51CC"/>
    <w:rsid w:val="00BF6068"/>
    <w:rsid w:val="00BF60B5"/>
    <w:rsid w:val="00BF7DC6"/>
    <w:rsid w:val="00C00286"/>
    <w:rsid w:val="00C00643"/>
    <w:rsid w:val="00C01937"/>
    <w:rsid w:val="00C01ED2"/>
    <w:rsid w:val="00C0259F"/>
    <w:rsid w:val="00C03088"/>
    <w:rsid w:val="00C03DA0"/>
    <w:rsid w:val="00C03FF3"/>
    <w:rsid w:val="00C04BDD"/>
    <w:rsid w:val="00C04DE6"/>
    <w:rsid w:val="00C06BF2"/>
    <w:rsid w:val="00C070D1"/>
    <w:rsid w:val="00C070ED"/>
    <w:rsid w:val="00C07191"/>
    <w:rsid w:val="00C07BB1"/>
    <w:rsid w:val="00C07C0F"/>
    <w:rsid w:val="00C07C99"/>
    <w:rsid w:val="00C10317"/>
    <w:rsid w:val="00C109DF"/>
    <w:rsid w:val="00C1153D"/>
    <w:rsid w:val="00C12B75"/>
    <w:rsid w:val="00C132C8"/>
    <w:rsid w:val="00C13870"/>
    <w:rsid w:val="00C14607"/>
    <w:rsid w:val="00C16535"/>
    <w:rsid w:val="00C16BB1"/>
    <w:rsid w:val="00C17272"/>
    <w:rsid w:val="00C17B99"/>
    <w:rsid w:val="00C17EFA"/>
    <w:rsid w:val="00C21642"/>
    <w:rsid w:val="00C222D0"/>
    <w:rsid w:val="00C2235D"/>
    <w:rsid w:val="00C2257A"/>
    <w:rsid w:val="00C22A35"/>
    <w:rsid w:val="00C22ACD"/>
    <w:rsid w:val="00C249FE"/>
    <w:rsid w:val="00C267E7"/>
    <w:rsid w:val="00C2721F"/>
    <w:rsid w:val="00C30297"/>
    <w:rsid w:val="00C31310"/>
    <w:rsid w:val="00C320B5"/>
    <w:rsid w:val="00C32C03"/>
    <w:rsid w:val="00C32F08"/>
    <w:rsid w:val="00C32F35"/>
    <w:rsid w:val="00C333D8"/>
    <w:rsid w:val="00C337C1"/>
    <w:rsid w:val="00C34433"/>
    <w:rsid w:val="00C347AB"/>
    <w:rsid w:val="00C34868"/>
    <w:rsid w:val="00C3498A"/>
    <w:rsid w:val="00C34E41"/>
    <w:rsid w:val="00C42727"/>
    <w:rsid w:val="00C43393"/>
    <w:rsid w:val="00C43E84"/>
    <w:rsid w:val="00C44B0B"/>
    <w:rsid w:val="00C4524C"/>
    <w:rsid w:val="00C467AF"/>
    <w:rsid w:val="00C4742B"/>
    <w:rsid w:val="00C50BD5"/>
    <w:rsid w:val="00C537B6"/>
    <w:rsid w:val="00C53CAC"/>
    <w:rsid w:val="00C53EAA"/>
    <w:rsid w:val="00C54214"/>
    <w:rsid w:val="00C5548E"/>
    <w:rsid w:val="00C55A1F"/>
    <w:rsid w:val="00C55AC3"/>
    <w:rsid w:val="00C55BD2"/>
    <w:rsid w:val="00C55CAA"/>
    <w:rsid w:val="00C55DA9"/>
    <w:rsid w:val="00C56F6B"/>
    <w:rsid w:val="00C574AD"/>
    <w:rsid w:val="00C61CAB"/>
    <w:rsid w:val="00C62226"/>
    <w:rsid w:val="00C6262A"/>
    <w:rsid w:val="00C63697"/>
    <w:rsid w:val="00C639FD"/>
    <w:rsid w:val="00C641A9"/>
    <w:rsid w:val="00C64763"/>
    <w:rsid w:val="00C656EA"/>
    <w:rsid w:val="00C66281"/>
    <w:rsid w:val="00C66593"/>
    <w:rsid w:val="00C66913"/>
    <w:rsid w:val="00C67136"/>
    <w:rsid w:val="00C672BD"/>
    <w:rsid w:val="00C6756F"/>
    <w:rsid w:val="00C67D25"/>
    <w:rsid w:val="00C7014C"/>
    <w:rsid w:val="00C70443"/>
    <w:rsid w:val="00C70E2F"/>
    <w:rsid w:val="00C71D4F"/>
    <w:rsid w:val="00C72834"/>
    <w:rsid w:val="00C72950"/>
    <w:rsid w:val="00C72A4F"/>
    <w:rsid w:val="00C7315A"/>
    <w:rsid w:val="00C731DC"/>
    <w:rsid w:val="00C73A3D"/>
    <w:rsid w:val="00C73B6E"/>
    <w:rsid w:val="00C76A57"/>
    <w:rsid w:val="00C76D4A"/>
    <w:rsid w:val="00C77A51"/>
    <w:rsid w:val="00C77E30"/>
    <w:rsid w:val="00C811B4"/>
    <w:rsid w:val="00C82680"/>
    <w:rsid w:val="00C82AF7"/>
    <w:rsid w:val="00C82B21"/>
    <w:rsid w:val="00C83C1F"/>
    <w:rsid w:val="00C84F26"/>
    <w:rsid w:val="00C85AD2"/>
    <w:rsid w:val="00C85BDA"/>
    <w:rsid w:val="00C86F01"/>
    <w:rsid w:val="00C8756B"/>
    <w:rsid w:val="00C9218D"/>
    <w:rsid w:val="00C935EF"/>
    <w:rsid w:val="00C93E65"/>
    <w:rsid w:val="00C943AD"/>
    <w:rsid w:val="00C9649B"/>
    <w:rsid w:val="00C965D2"/>
    <w:rsid w:val="00C96935"/>
    <w:rsid w:val="00C97111"/>
    <w:rsid w:val="00CA1421"/>
    <w:rsid w:val="00CA2139"/>
    <w:rsid w:val="00CA217B"/>
    <w:rsid w:val="00CA2481"/>
    <w:rsid w:val="00CA4044"/>
    <w:rsid w:val="00CA611A"/>
    <w:rsid w:val="00CA61EF"/>
    <w:rsid w:val="00CA635F"/>
    <w:rsid w:val="00CA698A"/>
    <w:rsid w:val="00CA7EA2"/>
    <w:rsid w:val="00CB0B89"/>
    <w:rsid w:val="00CB22F8"/>
    <w:rsid w:val="00CB2A91"/>
    <w:rsid w:val="00CB2BF0"/>
    <w:rsid w:val="00CB3C55"/>
    <w:rsid w:val="00CB5B8E"/>
    <w:rsid w:val="00CB6C9E"/>
    <w:rsid w:val="00CC01BD"/>
    <w:rsid w:val="00CC13F5"/>
    <w:rsid w:val="00CC1456"/>
    <w:rsid w:val="00CC1D04"/>
    <w:rsid w:val="00CC2053"/>
    <w:rsid w:val="00CC2779"/>
    <w:rsid w:val="00CC2CA6"/>
    <w:rsid w:val="00CC3F3E"/>
    <w:rsid w:val="00CC6164"/>
    <w:rsid w:val="00CC6D46"/>
    <w:rsid w:val="00CC6EA8"/>
    <w:rsid w:val="00CD14BF"/>
    <w:rsid w:val="00CD1863"/>
    <w:rsid w:val="00CD2635"/>
    <w:rsid w:val="00CD2898"/>
    <w:rsid w:val="00CD2E64"/>
    <w:rsid w:val="00CD338F"/>
    <w:rsid w:val="00CD348C"/>
    <w:rsid w:val="00CD3F4A"/>
    <w:rsid w:val="00CD41C4"/>
    <w:rsid w:val="00CD45DE"/>
    <w:rsid w:val="00CD6168"/>
    <w:rsid w:val="00CD6905"/>
    <w:rsid w:val="00CE021D"/>
    <w:rsid w:val="00CE0518"/>
    <w:rsid w:val="00CE05F8"/>
    <w:rsid w:val="00CE073F"/>
    <w:rsid w:val="00CE2A32"/>
    <w:rsid w:val="00CE4AC1"/>
    <w:rsid w:val="00CE593A"/>
    <w:rsid w:val="00CE64E1"/>
    <w:rsid w:val="00CE699F"/>
    <w:rsid w:val="00CE6BE0"/>
    <w:rsid w:val="00CE70F3"/>
    <w:rsid w:val="00CE7B20"/>
    <w:rsid w:val="00CE7ECC"/>
    <w:rsid w:val="00CE7FB2"/>
    <w:rsid w:val="00CF0E91"/>
    <w:rsid w:val="00CF10FA"/>
    <w:rsid w:val="00CF23C1"/>
    <w:rsid w:val="00CF258E"/>
    <w:rsid w:val="00CF26BE"/>
    <w:rsid w:val="00CF26FC"/>
    <w:rsid w:val="00CF2CD7"/>
    <w:rsid w:val="00CF3795"/>
    <w:rsid w:val="00CF7E4A"/>
    <w:rsid w:val="00D024F2"/>
    <w:rsid w:val="00D041F1"/>
    <w:rsid w:val="00D048E4"/>
    <w:rsid w:val="00D04F9F"/>
    <w:rsid w:val="00D058CA"/>
    <w:rsid w:val="00D05982"/>
    <w:rsid w:val="00D10BCA"/>
    <w:rsid w:val="00D12A9D"/>
    <w:rsid w:val="00D12AAC"/>
    <w:rsid w:val="00D133D3"/>
    <w:rsid w:val="00D1352C"/>
    <w:rsid w:val="00D136A1"/>
    <w:rsid w:val="00D142A8"/>
    <w:rsid w:val="00D14F02"/>
    <w:rsid w:val="00D15CE3"/>
    <w:rsid w:val="00D174E9"/>
    <w:rsid w:val="00D202DF"/>
    <w:rsid w:val="00D20C13"/>
    <w:rsid w:val="00D20C53"/>
    <w:rsid w:val="00D21132"/>
    <w:rsid w:val="00D2134E"/>
    <w:rsid w:val="00D216AE"/>
    <w:rsid w:val="00D22ACB"/>
    <w:rsid w:val="00D23403"/>
    <w:rsid w:val="00D26842"/>
    <w:rsid w:val="00D26A36"/>
    <w:rsid w:val="00D26CC6"/>
    <w:rsid w:val="00D27AA3"/>
    <w:rsid w:val="00D3034B"/>
    <w:rsid w:val="00D30C1A"/>
    <w:rsid w:val="00D30ED9"/>
    <w:rsid w:val="00D322C1"/>
    <w:rsid w:val="00D3412E"/>
    <w:rsid w:val="00D348F0"/>
    <w:rsid w:val="00D35011"/>
    <w:rsid w:val="00D353BC"/>
    <w:rsid w:val="00D36FDC"/>
    <w:rsid w:val="00D37757"/>
    <w:rsid w:val="00D37A09"/>
    <w:rsid w:val="00D40CE2"/>
    <w:rsid w:val="00D4110D"/>
    <w:rsid w:val="00D4374B"/>
    <w:rsid w:val="00D437CB"/>
    <w:rsid w:val="00D43A1B"/>
    <w:rsid w:val="00D44318"/>
    <w:rsid w:val="00D4543F"/>
    <w:rsid w:val="00D4777E"/>
    <w:rsid w:val="00D47C13"/>
    <w:rsid w:val="00D5025C"/>
    <w:rsid w:val="00D50927"/>
    <w:rsid w:val="00D50944"/>
    <w:rsid w:val="00D50ED7"/>
    <w:rsid w:val="00D52A3D"/>
    <w:rsid w:val="00D54A6E"/>
    <w:rsid w:val="00D57953"/>
    <w:rsid w:val="00D607E3"/>
    <w:rsid w:val="00D6169C"/>
    <w:rsid w:val="00D621ED"/>
    <w:rsid w:val="00D62B3A"/>
    <w:rsid w:val="00D63A2D"/>
    <w:rsid w:val="00D64D3A"/>
    <w:rsid w:val="00D64E82"/>
    <w:rsid w:val="00D64EA3"/>
    <w:rsid w:val="00D654C9"/>
    <w:rsid w:val="00D67A3D"/>
    <w:rsid w:val="00D67A9B"/>
    <w:rsid w:val="00D70834"/>
    <w:rsid w:val="00D7212B"/>
    <w:rsid w:val="00D735A4"/>
    <w:rsid w:val="00D737CE"/>
    <w:rsid w:val="00D74503"/>
    <w:rsid w:val="00D74908"/>
    <w:rsid w:val="00D74CBF"/>
    <w:rsid w:val="00D753F1"/>
    <w:rsid w:val="00D7577C"/>
    <w:rsid w:val="00D77BE5"/>
    <w:rsid w:val="00D804DD"/>
    <w:rsid w:val="00D80A01"/>
    <w:rsid w:val="00D80DC8"/>
    <w:rsid w:val="00D80E87"/>
    <w:rsid w:val="00D81312"/>
    <w:rsid w:val="00D81A25"/>
    <w:rsid w:val="00D850EE"/>
    <w:rsid w:val="00D851A5"/>
    <w:rsid w:val="00D857E3"/>
    <w:rsid w:val="00D858E2"/>
    <w:rsid w:val="00D86F06"/>
    <w:rsid w:val="00D87627"/>
    <w:rsid w:val="00D90D25"/>
    <w:rsid w:val="00D911C8"/>
    <w:rsid w:val="00D9321D"/>
    <w:rsid w:val="00D96C70"/>
    <w:rsid w:val="00D96DC1"/>
    <w:rsid w:val="00D96DCE"/>
    <w:rsid w:val="00D97FC3"/>
    <w:rsid w:val="00DA0316"/>
    <w:rsid w:val="00DA0710"/>
    <w:rsid w:val="00DA1441"/>
    <w:rsid w:val="00DA14BB"/>
    <w:rsid w:val="00DA30D9"/>
    <w:rsid w:val="00DA376A"/>
    <w:rsid w:val="00DA448C"/>
    <w:rsid w:val="00DA477B"/>
    <w:rsid w:val="00DA64D3"/>
    <w:rsid w:val="00DA6749"/>
    <w:rsid w:val="00DB04E5"/>
    <w:rsid w:val="00DB1F35"/>
    <w:rsid w:val="00DB1F70"/>
    <w:rsid w:val="00DB2063"/>
    <w:rsid w:val="00DB24FB"/>
    <w:rsid w:val="00DB30B1"/>
    <w:rsid w:val="00DB362F"/>
    <w:rsid w:val="00DB46CB"/>
    <w:rsid w:val="00DB494D"/>
    <w:rsid w:val="00DB56E0"/>
    <w:rsid w:val="00DB674C"/>
    <w:rsid w:val="00DB783A"/>
    <w:rsid w:val="00DC03BE"/>
    <w:rsid w:val="00DC057E"/>
    <w:rsid w:val="00DC1793"/>
    <w:rsid w:val="00DC1AC7"/>
    <w:rsid w:val="00DC1E02"/>
    <w:rsid w:val="00DC2493"/>
    <w:rsid w:val="00DC26B0"/>
    <w:rsid w:val="00DC2DBC"/>
    <w:rsid w:val="00DC2F55"/>
    <w:rsid w:val="00DC36B1"/>
    <w:rsid w:val="00DC3A8C"/>
    <w:rsid w:val="00DC3D78"/>
    <w:rsid w:val="00DC48AA"/>
    <w:rsid w:val="00DC5BE8"/>
    <w:rsid w:val="00DC6195"/>
    <w:rsid w:val="00DC6677"/>
    <w:rsid w:val="00DC6841"/>
    <w:rsid w:val="00DD0477"/>
    <w:rsid w:val="00DD07CA"/>
    <w:rsid w:val="00DD1CC7"/>
    <w:rsid w:val="00DD1CCF"/>
    <w:rsid w:val="00DD2F76"/>
    <w:rsid w:val="00DD42FC"/>
    <w:rsid w:val="00DD49F8"/>
    <w:rsid w:val="00DD5D11"/>
    <w:rsid w:val="00DD5E4F"/>
    <w:rsid w:val="00DD6950"/>
    <w:rsid w:val="00DD6E90"/>
    <w:rsid w:val="00DD7C3A"/>
    <w:rsid w:val="00DE1F7A"/>
    <w:rsid w:val="00DE2E33"/>
    <w:rsid w:val="00DE3218"/>
    <w:rsid w:val="00DE586E"/>
    <w:rsid w:val="00DE5C6B"/>
    <w:rsid w:val="00DE6840"/>
    <w:rsid w:val="00DE690B"/>
    <w:rsid w:val="00DE6F7B"/>
    <w:rsid w:val="00DE702B"/>
    <w:rsid w:val="00DE755B"/>
    <w:rsid w:val="00DE76BA"/>
    <w:rsid w:val="00DF165F"/>
    <w:rsid w:val="00DF1905"/>
    <w:rsid w:val="00DF1EF1"/>
    <w:rsid w:val="00DF2E44"/>
    <w:rsid w:val="00DF301D"/>
    <w:rsid w:val="00DF31F5"/>
    <w:rsid w:val="00DF3A00"/>
    <w:rsid w:val="00DF4266"/>
    <w:rsid w:val="00DF45DD"/>
    <w:rsid w:val="00DF4892"/>
    <w:rsid w:val="00DF4CA8"/>
    <w:rsid w:val="00DF5268"/>
    <w:rsid w:val="00DF7303"/>
    <w:rsid w:val="00DF78D1"/>
    <w:rsid w:val="00E007B4"/>
    <w:rsid w:val="00E0095C"/>
    <w:rsid w:val="00E01925"/>
    <w:rsid w:val="00E0260F"/>
    <w:rsid w:val="00E02B09"/>
    <w:rsid w:val="00E033F4"/>
    <w:rsid w:val="00E03553"/>
    <w:rsid w:val="00E03831"/>
    <w:rsid w:val="00E03932"/>
    <w:rsid w:val="00E039F8"/>
    <w:rsid w:val="00E044DB"/>
    <w:rsid w:val="00E060D7"/>
    <w:rsid w:val="00E062E1"/>
    <w:rsid w:val="00E06902"/>
    <w:rsid w:val="00E07A95"/>
    <w:rsid w:val="00E07BFB"/>
    <w:rsid w:val="00E1031A"/>
    <w:rsid w:val="00E10664"/>
    <w:rsid w:val="00E108F6"/>
    <w:rsid w:val="00E10DC1"/>
    <w:rsid w:val="00E11455"/>
    <w:rsid w:val="00E11A50"/>
    <w:rsid w:val="00E124A2"/>
    <w:rsid w:val="00E128ED"/>
    <w:rsid w:val="00E1421F"/>
    <w:rsid w:val="00E152C3"/>
    <w:rsid w:val="00E16B5C"/>
    <w:rsid w:val="00E173D1"/>
    <w:rsid w:val="00E176D8"/>
    <w:rsid w:val="00E17BC7"/>
    <w:rsid w:val="00E207D0"/>
    <w:rsid w:val="00E21913"/>
    <w:rsid w:val="00E21B5A"/>
    <w:rsid w:val="00E21B79"/>
    <w:rsid w:val="00E21D52"/>
    <w:rsid w:val="00E23635"/>
    <w:rsid w:val="00E23B90"/>
    <w:rsid w:val="00E24ED1"/>
    <w:rsid w:val="00E24F47"/>
    <w:rsid w:val="00E253B9"/>
    <w:rsid w:val="00E2591F"/>
    <w:rsid w:val="00E2653E"/>
    <w:rsid w:val="00E275E4"/>
    <w:rsid w:val="00E309F8"/>
    <w:rsid w:val="00E31251"/>
    <w:rsid w:val="00E314DD"/>
    <w:rsid w:val="00E32E0A"/>
    <w:rsid w:val="00E33402"/>
    <w:rsid w:val="00E336AE"/>
    <w:rsid w:val="00E34027"/>
    <w:rsid w:val="00E343E7"/>
    <w:rsid w:val="00E34A63"/>
    <w:rsid w:val="00E35143"/>
    <w:rsid w:val="00E3554D"/>
    <w:rsid w:val="00E3668A"/>
    <w:rsid w:val="00E36DBF"/>
    <w:rsid w:val="00E37C2A"/>
    <w:rsid w:val="00E40391"/>
    <w:rsid w:val="00E42453"/>
    <w:rsid w:val="00E42A41"/>
    <w:rsid w:val="00E42B27"/>
    <w:rsid w:val="00E42CDF"/>
    <w:rsid w:val="00E44095"/>
    <w:rsid w:val="00E470C9"/>
    <w:rsid w:val="00E47625"/>
    <w:rsid w:val="00E50294"/>
    <w:rsid w:val="00E50313"/>
    <w:rsid w:val="00E51445"/>
    <w:rsid w:val="00E5240F"/>
    <w:rsid w:val="00E52DF6"/>
    <w:rsid w:val="00E53F3E"/>
    <w:rsid w:val="00E55C3E"/>
    <w:rsid w:val="00E55E0A"/>
    <w:rsid w:val="00E570E9"/>
    <w:rsid w:val="00E60B2D"/>
    <w:rsid w:val="00E610AA"/>
    <w:rsid w:val="00E61848"/>
    <w:rsid w:val="00E61A8B"/>
    <w:rsid w:val="00E6253C"/>
    <w:rsid w:val="00E62B65"/>
    <w:rsid w:val="00E63333"/>
    <w:rsid w:val="00E63350"/>
    <w:rsid w:val="00E64FE0"/>
    <w:rsid w:val="00E6508A"/>
    <w:rsid w:val="00E650AE"/>
    <w:rsid w:val="00E65175"/>
    <w:rsid w:val="00E651CD"/>
    <w:rsid w:val="00E65A0C"/>
    <w:rsid w:val="00E65D6E"/>
    <w:rsid w:val="00E66B64"/>
    <w:rsid w:val="00E6754F"/>
    <w:rsid w:val="00E67C82"/>
    <w:rsid w:val="00E72400"/>
    <w:rsid w:val="00E72FC6"/>
    <w:rsid w:val="00E736E6"/>
    <w:rsid w:val="00E74D47"/>
    <w:rsid w:val="00E752F7"/>
    <w:rsid w:val="00E75A4D"/>
    <w:rsid w:val="00E75B70"/>
    <w:rsid w:val="00E76385"/>
    <w:rsid w:val="00E76601"/>
    <w:rsid w:val="00E7699F"/>
    <w:rsid w:val="00E76AB7"/>
    <w:rsid w:val="00E77039"/>
    <w:rsid w:val="00E806CC"/>
    <w:rsid w:val="00E80AC2"/>
    <w:rsid w:val="00E818EE"/>
    <w:rsid w:val="00E8196B"/>
    <w:rsid w:val="00E8265A"/>
    <w:rsid w:val="00E8355B"/>
    <w:rsid w:val="00E83906"/>
    <w:rsid w:val="00E845F3"/>
    <w:rsid w:val="00E8547A"/>
    <w:rsid w:val="00E85AA7"/>
    <w:rsid w:val="00E872ED"/>
    <w:rsid w:val="00E876F9"/>
    <w:rsid w:val="00E90704"/>
    <w:rsid w:val="00E92431"/>
    <w:rsid w:val="00E955A7"/>
    <w:rsid w:val="00EA0B26"/>
    <w:rsid w:val="00EA0BBE"/>
    <w:rsid w:val="00EA2139"/>
    <w:rsid w:val="00EA248F"/>
    <w:rsid w:val="00EA2DFA"/>
    <w:rsid w:val="00EA379B"/>
    <w:rsid w:val="00EA39AE"/>
    <w:rsid w:val="00EA3A7F"/>
    <w:rsid w:val="00EA3C19"/>
    <w:rsid w:val="00EA4B2E"/>
    <w:rsid w:val="00EA4F18"/>
    <w:rsid w:val="00EA5542"/>
    <w:rsid w:val="00EA7F85"/>
    <w:rsid w:val="00EA7FF8"/>
    <w:rsid w:val="00EB04F1"/>
    <w:rsid w:val="00EB05A0"/>
    <w:rsid w:val="00EB08CD"/>
    <w:rsid w:val="00EB08CE"/>
    <w:rsid w:val="00EB0A2F"/>
    <w:rsid w:val="00EB16FB"/>
    <w:rsid w:val="00EB18F7"/>
    <w:rsid w:val="00EB2074"/>
    <w:rsid w:val="00EB244C"/>
    <w:rsid w:val="00EB2AE0"/>
    <w:rsid w:val="00EB372B"/>
    <w:rsid w:val="00EB439E"/>
    <w:rsid w:val="00EB4A0E"/>
    <w:rsid w:val="00EB5674"/>
    <w:rsid w:val="00EB5863"/>
    <w:rsid w:val="00EB5CAD"/>
    <w:rsid w:val="00EB5DFF"/>
    <w:rsid w:val="00EB6492"/>
    <w:rsid w:val="00EB7483"/>
    <w:rsid w:val="00EC0562"/>
    <w:rsid w:val="00EC091E"/>
    <w:rsid w:val="00EC14A7"/>
    <w:rsid w:val="00EC1B8A"/>
    <w:rsid w:val="00EC1DE5"/>
    <w:rsid w:val="00EC2A72"/>
    <w:rsid w:val="00EC2C1D"/>
    <w:rsid w:val="00EC2E1D"/>
    <w:rsid w:val="00EC2E7C"/>
    <w:rsid w:val="00EC3AB2"/>
    <w:rsid w:val="00EC46C3"/>
    <w:rsid w:val="00EC4C19"/>
    <w:rsid w:val="00EC50EA"/>
    <w:rsid w:val="00EC53AC"/>
    <w:rsid w:val="00EC5B43"/>
    <w:rsid w:val="00EC5C1C"/>
    <w:rsid w:val="00EC5FDD"/>
    <w:rsid w:val="00EC6844"/>
    <w:rsid w:val="00EC7FC8"/>
    <w:rsid w:val="00ED0271"/>
    <w:rsid w:val="00ED327C"/>
    <w:rsid w:val="00ED3E6B"/>
    <w:rsid w:val="00ED53E2"/>
    <w:rsid w:val="00ED54C1"/>
    <w:rsid w:val="00ED61AE"/>
    <w:rsid w:val="00ED6572"/>
    <w:rsid w:val="00ED6E1C"/>
    <w:rsid w:val="00EE0A24"/>
    <w:rsid w:val="00EE0A2B"/>
    <w:rsid w:val="00EE1387"/>
    <w:rsid w:val="00EE13FF"/>
    <w:rsid w:val="00EE28BC"/>
    <w:rsid w:val="00EE29F8"/>
    <w:rsid w:val="00EE39BD"/>
    <w:rsid w:val="00EE4B26"/>
    <w:rsid w:val="00EE504E"/>
    <w:rsid w:val="00EE5341"/>
    <w:rsid w:val="00EE5678"/>
    <w:rsid w:val="00EE661B"/>
    <w:rsid w:val="00EF139C"/>
    <w:rsid w:val="00EF227A"/>
    <w:rsid w:val="00EF2B54"/>
    <w:rsid w:val="00EF3048"/>
    <w:rsid w:val="00EF3683"/>
    <w:rsid w:val="00EF3A74"/>
    <w:rsid w:val="00EF3F7C"/>
    <w:rsid w:val="00EF3F8C"/>
    <w:rsid w:val="00EF4854"/>
    <w:rsid w:val="00EF5838"/>
    <w:rsid w:val="00EF5B3A"/>
    <w:rsid w:val="00EF64E9"/>
    <w:rsid w:val="00EF6E87"/>
    <w:rsid w:val="00EF7C20"/>
    <w:rsid w:val="00F02059"/>
    <w:rsid w:val="00F0262A"/>
    <w:rsid w:val="00F026AD"/>
    <w:rsid w:val="00F03832"/>
    <w:rsid w:val="00F0468B"/>
    <w:rsid w:val="00F046B2"/>
    <w:rsid w:val="00F0657E"/>
    <w:rsid w:val="00F068E0"/>
    <w:rsid w:val="00F102C5"/>
    <w:rsid w:val="00F10EF6"/>
    <w:rsid w:val="00F115B3"/>
    <w:rsid w:val="00F11A63"/>
    <w:rsid w:val="00F11BCA"/>
    <w:rsid w:val="00F122E5"/>
    <w:rsid w:val="00F126F5"/>
    <w:rsid w:val="00F140A6"/>
    <w:rsid w:val="00F15AB1"/>
    <w:rsid w:val="00F16C17"/>
    <w:rsid w:val="00F171EF"/>
    <w:rsid w:val="00F176FE"/>
    <w:rsid w:val="00F206BC"/>
    <w:rsid w:val="00F208C6"/>
    <w:rsid w:val="00F212D1"/>
    <w:rsid w:val="00F216F9"/>
    <w:rsid w:val="00F21B3F"/>
    <w:rsid w:val="00F23487"/>
    <w:rsid w:val="00F23539"/>
    <w:rsid w:val="00F244A9"/>
    <w:rsid w:val="00F260E8"/>
    <w:rsid w:val="00F26581"/>
    <w:rsid w:val="00F265AD"/>
    <w:rsid w:val="00F26976"/>
    <w:rsid w:val="00F32431"/>
    <w:rsid w:val="00F334A7"/>
    <w:rsid w:val="00F340F5"/>
    <w:rsid w:val="00F36488"/>
    <w:rsid w:val="00F36495"/>
    <w:rsid w:val="00F36867"/>
    <w:rsid w:val="00F368E0"/>
    <w:rsid w:val="00F36969"/>
    <w:rsid w:val="00F405E3"/>
    <w:rsid w:val="00F41CC5"/>
    <w:rsid w:val="00F41D2F"/>
    <w:rsid w:val="00F4236D"/>
    <w:rsid w:val="00F42AFF"/>
    <w:rsid w:val="00F42B2B"/>
    <w:rsid w:val="00F43803"/>
    <w:rsid w:val="00F43EA5"/>
    <w:rsid w:val="00F45231"/>
    <w:rsid w:val="00F456D9"/>
    <w:rsid w:val="00F46425"/>
    <w:rsid w:val="00F473FA"/>
    <w:rsid w:val="00F47DAC"/>
    <w:rsid w:val="00F502F8"/>
    <w:rsid w:val="00F51B2A"/>
    <w:rsid w:val="00F52B24"/>
    <w:rsid w:val="00F52B7F"/>
    <w:rsid w:val="00F52C7A"/>
    <w:rsid w:val="00F5388C"/>
    <w:rsid w:val="00F53CB5"/>
    <w:rsid w:val="00F55CE5"/>
    <w:rsid w:val="00F56395"/>
    <w:rsid w:val="00F566F3"/>
    <w:rsid w:val="00F56843"/>
    <w:rsid w:val="00F56A12"/>
    <w:rsid w:val="00F57275"/>
    <w:rsid w:val="00F57B19"/>
    <w:rsid w:val="00F624CE"/>
    <w:rsid w:val="00F6392A"/>
    <w:rsid w:val="00F63A8A"/>
    <w:rsid w:val="00F63EC6"/>
    <w:rsid w:val="00F643BB"/>
    <w:rsid w:val="00F67CC0"/>
    <w:rsid w:val="00F67E4E"/>
    <w:rsid w:val="00F70705"/>
    <w:rsid w:val="00F71DD7"/>
    <w:rsid w:val="00F73EFA"/>
    <w:rsid w:val="00F74486"/>
    <w:rsid w:val="00F745D5"/>
    <w:rsid w:val="00F74699"/>
    <w:rsid w:val="00F7597A"/>
    <w:rsid w:val="00F75ECD"/>
    <w:rsid w:val="00F7721C"/>
    <w:rsid w:val="00F776DD"/>
    <w:rsid w:val="00F82B77"/>
    <w:rsid w:val="00F831C6"/>
    <w:rsid w:val="00F832DF"/>
    <w:rsid w:val="00F83A69"/>
    <w:rsid w:val="00F83EE4"/>
    <w:rsid w:val="00F84B31"/>
    <w:rsid w:val="00F84BA4"/>
    <w:rsid w:val="00F8504A"/>
    <w:rsid w:val="00F8520E"/>
    <w:rsid w:val="00F8590C"/>
    <w:rsid w:val="00F869C1"/>
    <w:rsid w:val="00F870A7"/>
    <w:rsid w:val="00F87271"/>
    <w:rsid w:val="00F873CF"/>
    <w:rsid w:val="00F90F54"/>
    <w:rsid w:val="00F91CF4"/>
    <w:rsid w:val="00F928BD"/>
    <w:rsid w:val="00F92FC0"/>
    <w:rsid w:val="00F93AD6"/>
    <w:rsid w:val="00F955DF"/>
    <w:rsid w:val="00F9682C"/>
    <w:rsid w:val="00F96B38"/>
    <w:rsid w:val="00F96B97"/>
    <w:rsid w:val="00FA008F"/>
    <w:rsid w:val="00FA0E05"/>
    <w:rsid w:val="00FA2128"/>
    <w:rsid w:val="00FA3816"/>
    <w:rsid w:val="00FA48FC"/>
    <w:rsid w:val="00FA4F76"/>
    <w:rsid w:val="00FA54AA"/>
    <w:rsid w:val="00FA573F"/>
    <w:rsid w:val="00FA5AE0"/>
    <w:rsid w:val="00FA6798"/>
    <w:rsid w:val="00FB052E"/>
    <w:rsid w:val="00FB16C6"/>
    <w:rsid w:val="00FB24E3"/>
    <w:rsid w:val="00FB3625"/>
    <w:rsid w:val="00FB3A80"/>
    <w:rsid w:val="00FB40DE"/>
    <w:rsid w:val="00FB5A0B"/>
    <w:rsid w:val="00FB5A31"/>
    <w:rsid w:val="00FB6F25"/>
    <w:rsid w:val="00FC2CB9"/>
    <w:rsid w:val="00FC45DF"/>
    <w:rsid w:val="00FC464E"/>
    <w:rsid w:val="00FC533A"/>
    <w:rsid w:val="00FC66B6"/>
    <w:rsid w:val="00FC6A0A"/>
    <w:rsid w:val="00FC7F11"/>
    <w:rsid w:val="00FD2FF0"/>
    <w:rsid w:val="00FD3461"/>
    <w:rsid w:val="00FD34A2"/>
    <w:rsid w:val="00FD39B6"/>
    <w:rsid w:val="00FD3B61"/>
    <w:rsid w:val="00FD485F"/>
    <w:rsid w:val="00FD551D"/>
    <w:rsid w:val="00FD56DC"/>
    <w:rsid w:val="00FD6F65"/>
    <w:rsid w:val="00FD70E1"/>
    <w:rsid w:val="00FD72AC"/>
    <w:rsid w:val="00FD79B5"/>
    <w:rsid w:val="00FD7F6C"/>
    <w:rsid w:val="00FE0026"/>
    <w:rsid w:val="00FE0C3D"/>
    <w:rsid w:val="00FE0F5D"/>
    <w:rsid w:val="00FE111B"/>
    <w:rsid w:val="00FE3310"/>
    <w:rsid w:val="00FE33E7"/>
    <w:rsid w:val="00FE3D83"/>
    <w:rsid w:val="00FE52DF"/>
    <w:rsid w:val="00FE546F"/>
    <w:rsid w:val="00FE5DE4"/>
    <w:rsid w:val="00FE60EE"/>
    <w:rsid w:val="00FE6EC5"/>
    <w:rsid w:val="00FE7716"/>
    <w:rsid w:val="00FE7B8A"/>
    <w:rsid w:val="00FF0399"/>
    <w:rsid w:val="00FF08DC"/>
    <w:rsid w:val="00FF0FE2"/>
    <w:rsid w:val="00FF2654"/>
    <w:rsid w:val="00FF27F0"/>
    <w:rsid w:val="00FF2CDE"/>
    <w:rsid w:val="00FF3B4D"/>
    <w:rsid w:val="00FF3B5F"/>
    <w:rsid w:val="00FF3BE5"/>
    <w:rsid w:val="00FF3D72"/>
    <w:rsid w:val="00FF3E0C"/>
    <w:rsid w:val="00FF433D"/>
    <w:rsid w:val="00FF5448"/>
    <w:rsid w:val="00FF5612"/>
    <w:rsid w:val="00FF589B"/>
    <w:rsid w:val="00FF6253"/>
    <w:rsid w:val="00FF68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B0950"/>
  <w15:chartTrackingRefBased/>
  <w15:docId w15:val="{EBCB4651-F09C-43E9-8D3F-A22A4B53D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12DB"/>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F068E0"/>
    <w:rPr>
      <w:sz w:val="20"/>
      <w:szCs w:val="20"/>
    </w:rPr>
  </w:style>
  <w:style w:type="character" w:customStyle="1" w:styleId="FunotentextZchn">
    <w:name w:val="Fußnotentext Zchn"/>
    <w:basedOn w:val="Absatz-Standardschriftart"/>
    <w:link w:val="Funotentext"/>
    <w:uiPriority w:val="99"/>
    <w:semiHidden/>
    <w:rsid w:val="00F068E0"/>
    <w:rPr>
      <w:sz w:val="20"/>
      <w:szCs w:val="20"/>
    </w:rPr>
  </w:style>
  <w:style w:type="character" w:styleId="Funotenzeichen">
    <w:name w:val="footnote reference"/>
    <w:basedOn w:val="Absatz-Standardschriftart"/>
    <w:uiPriority w:val="99"/>
    <w:semiHidden/>
    <w:unhideWhenUsed/>
    <w:rsid w:val="00F068E0"/>
    <w:rPr>
      <w:vertAlign w:val="superscript"/>
    </w:rPr>
  </w:style>
  <w:style w:type="paragraph" w:styleId="Listenabsatz">
    <w:name w:val="List Paragraph"/>
    <w:basedOn w:val="Standard"/>
    <w:uiPriority w:val="34"/>
    <w:qFormat/>
    <w:rsid w:val="00C641A9"/>
    <w:pPr>
      <w:ind w:left="720"/>
      <w:contextualSpacing/>
    </w:pPr>
  </w:style>
  <w:style w:type="paragraph" w:styleId="Sprechblasentext">
    <w:name w:val="Balloon Text"/>
    <w:basedOn w:val="Standard"/>
    <w:link w:val="SprechblasentextZchn"/>
    <w:uiPriority w:val="99"/>
    <w:semiHidden/>
    <w:unhideWhenUsed/>
    <w:rsid w:val="00B63C2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63C2B"/>
    <w:rPr>
      <w:rFonts w:ascii="Segoe UI" w:hAnsi="Segoe UI" w:cs="Segoe UI"/>
      <w:sz w:val="18"/>
      <w:szCs w:val="18"/>
    </w:rPr>
  </w:style>
  <w:style w:type="paragraph" w:styleId="Kopfzeile">
    <w:name w:val="header"/>
    <w:basedOn w:val="Standard"/>
    <w:link w:val="KopfzeileZchn"/>
    <w:uiPriority w:val="99"/>
    <w:unhideWhenUsed/>
    <w:rsid w:val="002B5607"/>
    <w:pPr>
      <w:tabs>
        <w:tab w:val="center" w:pos="4536"/>
        <w:tab w:val="right" w:pos="9072"/>
      </w:tabs>
    </w:pPr>
  </w:style>
  <w:style w:type="character" w:customStyle="1" w:styleId="KopfzeileZchn">
    <w:name w:val="Kopfzeile Zchn"/>
    <w:basedOn w:val="Absatz-Standardschriftart"/>
    <w:link w:val="Kopfzeile"/>
    <w:uiPriority w:val="99"/>
    <w:rsid w:val="002B5607"/>
  </w:style>
  <w:style w:type="paragraph" w:styleId="Fuzeile">
    <w:name w:val="footer"/>
    <w:basedOn w:val="Standard"/>
    <w:link w:val="FuzeileZchn"/>
    <w:uiPriority w:val="99"/>
    <w:unhideWhenUsed/>
    <w:rsid w:val="002B5607"/>
    <w:pPr>
      <w:tabs>
        <w:tab w:val="center" w:pos="4536"/>
        <w:tab w:val="right" w:pos="9072"/>
      </w:tabs>
    </w:pPr>
  </w:style>
  <w:style w:type="character" w:customStyle="1" w:styleId="FuzeileZchn">
    <w:name w:val="Fußzeile Zchn"/>
    <w:basedOn w:val="Absatz-Standardschriftart"/>
    <w:link w:val="Fuzeile"/>
    <w:uiPriority w:val="99"/>
    <w:rsid w:val="002B5607"/>
  </w:style>
  <w:style w:type="table" w:styleId="Tabellenraster">
    <w:name w:val="Table Grid"/>
    <w:basedOn w:val="NormaleTabelle"/>
    <w:uiPriority w:val="59"/>
    <w:rsid w:val="00031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398692">
      <w:bodyDiv w:val="1"/>
      <w:marLeft w:val="0"/>
      <w:marRight w:val="0"/>
      <w:marTop w:val="0"/>
      <w:marBottom w:val="0"/>
      <w:divBdr>
        <w:top w:val="none" w:sz="0" w:space="0" w:color="auto"/>
        <w:left w:val="none" w:sz="0" w:space="0" w:color="auto"/>
        <w:bottom w:val="none" w:sz="0" w:space="0" w:color="auto"/>
        <w:right w:val="none" w:sz="0" w:space="0" w:color="auto"/>
      </w:divBdr>
      <w:divsChild>
        <w:div w:id="553930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9F976-70EF-4118-B241-B5594D7F5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11145</Words>
  <Characters>70214</Characters>
  <Application>Microsoft Office Word</Application>
  <DocSecurity>0</DocSecurity>
  <Lines>585</Lines>
  <Paragraphs>162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Wocken</dc:creator>
  <cp:keywords/>
  <dc:description/>
  <cp:lastModifiedBy>Hans Wocken</cp:lastModifiedBy>
  <cp:revision>102</cp:revision>
  <cp:lastPrinted>2019-10-30T20:46:00Z</cp:lastPrinted>
  <dcterms:created xsi:type="dcterms:W3CDTF">2019-10-17T11:59:00Z</dcterms:created>
  <dcterms:modified xsi:type="dcterms:W3CDTF">2019-11-22T08:02:00Z</dcterms:modified>
</cp:coreProperties>
</file>